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мая 2012 г. N 24139</w:t>
      </w:r>
    </w:p>
    <w:p w:rsidR="0093370B" w:rsidRDefault="009337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января 2012 г. N ММВ-7-6/25@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 И ТРЕБОВАНИЙ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ОФОРМЛЕНИЮ ДОКУМЕНТОВ, ПРЕДСТАВЛЯЕМЫХ В РЕГИСТРИРУЮЩИЙ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 ПРИ ГОСУДАРСТВЕННОЙ РЕГИСТРАЦИИ ЮРИДИЧЕСКИХ ЛИЦ,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ИНДИВИДУАЛЬНЫХ ПРЕДПРИНИМАТЕЛЕЙ И КРЕСТЬЯНСКИХ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(ФЕРМЕРСКИХ) ХОЗЯЙСТВ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18704"/>
      <w:bookmarkEnd w:id="0"/>
      <w:r>
        <w:rPr>
          <w:rFonts w:ascii="Calibri" w:hAnsi="Calibri" w:cs="Calibri"/>
          <w:b/>
          <w:bCs/>
        </w:rPr>
        <w:t>ТРЕБОВАНИЯ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ОФОРМЛЕНИЮ ДОКУМЕНТОВ, ПРЕДСТАВЛЯЕМЫХ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РЕГИСТРИРУЮЩИЙ ОРГАН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I. Общие требования к оформлению представляемых документов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Форма заявления, уведомления или сообщения (далее - заявление) заполняется с использованием программного обеспечения либо вручную.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Печать знаков при использовании для заполнения формы заявления программного обеспечения должна выполняться </w:t>
      </w:r>
      <w:r>
        <w:rPr>
          <w:rFonts w:ascii="Calibri" w:hAnsi="Calibri" w:cs="Calibri"/>
          <w:b/>
        </w:rPr>
        <w:t>заглавными буквами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шрифтом Courier New высотой 18 пунктов</w:t>
      </w:r>
      <w:r>
        <w:rPr>
          <w:rFonts w:ascii="Calibri" w:hAnsi="Calibri" w:cs="Calibri"/>
        </w:rPr>
        <w:t>.</w:t>
      </w:r>
    </w:p>
    <w:p w:rsidR="00EA7249" w:rsidRPr="00A759E0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color w:val="FF0000"/>
        </w:rPr>
      </w:pPr>
      <w:r w:rsidRPr="00A759E0">
        <w:rPr>
          <w:rFonts w:ascii="Calibri" w:hAnsi="Calibri" w:cs="Calibri"/>
          <w:b/>
          <w:color w:val="FF0000"/>
        </w:rPr>
        <w:t xml:space="preserve">Заполнение формы заявления вручную осуществляется чернилами </w:t>
      </w:r>
      <w:r w:rsidRPr="00A759E0">
        <w:rPr>
          <w:rFonts w:ascii="Calibri" w:hAnsi="Calibri" w:cs="Calibri"/>
          <w:b/>
          <w:color w:val="FF0000"/>
          <w:u w:val="single"/>
        </w:rPr>
        <w:t>черного</w:t>
      </w:r>
      <w:r w:rsidRPr="00A759E0">
        <w:rPr>
          <w:rFonts w:ascii="Calibri" w:hAnsi="Calibri" w:cs="Calibri"/>
          <w:b/>
          <w:color w:val="FF0000"/>
        </w:rPr>
        <w:t xml:space="preserve"> цвета заглавными печатными буквами, цифрами и символами по следующему образцу: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Ё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Ъ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H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J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Q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U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W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\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@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&amp;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Каждому показателю в форме заявления соответствует одно поле, состоящее из определенного количества знакомест.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Исключение составляют показатели, значениями которых являются дата, числа в виде простой или десятичной дроби (в том числе проценты), а также показатели, в которых указываются денежные единицы, коды по Общероссийскому </w:t>
      </w:r>
      <w:hyperlink r:id="rId4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728"/>
      <w:bookmarkEnd w:id="1"/>
      <w:r>
        <w:rPr>
          <w:rFonts w:ascii="Calibri" w:hAnsi="Calibri" w:cs="Calibri"/>
        </w:rPr>
        <w:t>1.3. Для указания даты используются по порядку слева направо три поля, разделенные знаком "." ("точка"): день (поле из двух знакомест), месяц (поле из двух знакомест) и год (поле из четырех знакомест). При этом день и месяц с первого по девятый указываются двумя цифрами - 01, 02, 03 и так далее.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 дата 1 февраля 2012 г.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pStyle w:val="ConsPlusNonformat"/>
      </w:pPr>
      <w:r>
        <w:t>┌─┬─┐ ┌─┬─┐ ┌─┬─┬─┬─┐</w:t>
      </w:r>
    </w:p>
    <w:p w:rsidR="00EA7249" w:rsidRDefault="00EA7249" w:rsidP="00EA7249">
      <w:pPr>
        <w:pStyle w:val="ConsPlusNonformat"/>
      </w:pPr>
      <w:r>
        <w:t>│0│1│.│0│2│.│2│0│1│2│</w:t>
      </w:r>
    </w:p>
    <w:p w:rsidR="00EA7249" w:rsidRDefault="00EA7249" w:rsidP="00EA7249">
      <w:pPr>
        <w:pStyle w:val="ConsPlusNonformat"/>
      </w:pPr>
      <w:r>
        <w:t>└─┴─┘ └─┴─┘ └─┴─┴─┴─┘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Простой или десятичной дроби соответствуют два поля, разделенные в первом случае знаком "/" ("косая черта"), во втором - знаком "." ("точка"). Первое поле соответствует числителю правильной дроби (целой части десятичной дроби), второе - знаменателю правильной дроби (дробной части десятичной дроби). При этом первое поле выравнивается по правому краю, второе - по левому.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Проценты         │1│0│0│.  │ │ │ │ │ │ │ │ │ │ │ │ │ │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┌─┬─┬─┐  ─┬─┬─┬─┬─┬─┬─┬─┬─┬─┬─┬─┬─┬─┬─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Проценты         │ │7│0│. 2│5│ │ │ │ │ │ │ │ │ │ │ │ │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└─┴─┴─┘  ─┴─┴─┴─┴─┴─┴─┴─┴─┴─┴─┴─┴─┴─┴─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┌─┐ ┌─┬─┬─┬─┬─┬─┬─┬─┬─┬─┬─┬─┬─┬─┬─┐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Десятичная дробь     │0│.│7│2│5│ │ │ │ │ │ │ │ │ │ │ │ │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└─┘ └─┴─┴─┴─┴─┴─┴─┴─┴─┴─┴─┴─┴─┴─┴─┘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┌─┬─┬─┬─┬─┬─┬─┬─┬─┬─┬─┬─┬─┬─┬─┐ ┌─┬─┬─┬─┬─┬─┬─┬─┬─┬─┬─┬─┬─┬─┐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Простая дробь      │ │ │ │ │ │ │ │ │ │ │ │ │ │ │1│/│7│ │ │ │ │ │ │ │ │ │ │ │ │ │</w:t>
      </w:r>
    </w:p>
    <w:p w:rsidR="00EA7249" w:rsidRDefault="00EA7249" w:rsidP="00EA7249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└─┴─┴─┴─┴─┴─┴─┴─┴─┴─┴─┴─┴─┴─┴─┘ └─┴─┴─┴─┴─┴─┴─┴─┴─┴─┴─┴─┴─┴─┘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Для показателя, выраженного в денежных единицах (размер уставного (складочного) капитала, уставного (паевого) фонда, номинальная стоимость доли), используются два поля, разделенных знаком "." ("точка"). В первом поле указывается значение показателя, состоящее из целых денежных единиц, во втором - из части денежной единицы. При этом первое поле выравнивается по правому краю, второе - по левому. В случае если показатель состоит из целых денежных единиц, второе поле (после точки) не заполняется.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заполнения: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EA7249" w:rsidRDefault="00EA7249" w:rsidP="00EA7249">
      <w:pPr>
        <w:pStyle w:val="ConsPlusNonformat"/>
      </w:pPr>
      <w:r>
        <w:lastRenderedPageBreak/>
        <w:t>Размер │ │ │ │ │ │ │ │ │ │ │1│0│0│0│0│.│ │ │ │ │ рублей</w:t>
      </w:r>
    </w:p>
    <w:p w:rsidR="00EA7249" w:rsidRDefault="00EA7249" w:rsidP="00EA7249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EA7249" w:rsidRDefault="00EA7249" w:rsidP="00EA7249">
      <w:pPr>
        <w:pStyle w:val="ConsPlusNonformat"/>
      </w:pPr>
      <w:r>
        <w:t xml:space="preserve">       ┌─┬─┬─┬─┬─┬─┬─┬─┬─┬─┬─┬─┬─┬─┬─┐ ┌─┬─┬─┬─┐</w:t>
      </w:r>
    </w:p>
    <w:p w:rsidR="00EA7249" w:rsidRDefault="00EA7249" w:rsidP="00EA7249">
      <w:pPr>
        <w:pStyle w:val="ConsPlusNonformat"/>
      </w:pPr>
      <w:r>
        <w:t>Размер │ │ │ │ │ │ │ │ │ │1│2│3│4│5│6│.│7│ │ │ │ рублей</w:t>
      </w:r>
    </w:p>
    <w:p w:rsidR="00EA7249" w:rsidRDefault="00EA7249" w:rsidP="00EA7249">
      <w:pPr>
        <w:pStyle w:val="ConsPlusNonformat"/>
      </w:pPr>
      <w:r>
        <w:t xml:space="preserve">       └─┴─┴─┴─┴─┴─┴─┴─┴─┴─┴─┴─┴─┴─┴─┘ └─┴─┴─┴─┘</w:t>
      </w:r>
    </w:p>
    <w:p w:rsidR="00EA7249" w:rsidRDefault="00EA7249" w:rsidP="00EA7249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EA7249" w:rsidRDefault="00EA7249" w:rsidP="00EA7249">
      <w:pPr>
        <w:pStyle w:val="ConsPlusNonformat"/>
      </w:pPr>
      <w:r>
        <w:t>Номинальная стоимость доли │ │ │ │ │ │ │ │ │ │ │ │2│5│0│0│.│ │ │ │ │ рублей</w:t>
      </w:r>
    </w:p>
    <w:p w:rsidR="00EA7249" w:rsidRDefault="00EA7249" w:rsidP="00EA7249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EA7249" w:rsidRDefault="00EA7249" w:rsidP="00EA7249">
      <w:pPr>
        <w:pStyle w:val="ConsPlusNonformat"/>
      </w:pPr>
      <w:r>
        <w:t xml:space="preserve">                           ┌─┬─┬─┬─┬─┬─┬─┬─┬─┬─┬─┬─┬─┬─┬─┐ ┌─┬─┬─┬─┐</w:t>
      </w:r>
    </w:p>
    <w:p w:rsidR="00EA7249" w:rsidRDefault="00EA7249" w:rsidP="00EA7249">
      <w:pPr>
        <w:pStyle w:val="ConsPlusNonformat"/>
      </w:pPr>
      <w:r>
        <w:t>Номинальная стоимость доли │ │ │ │ │ │ │ │ │ │ │ │4│7│5│2│.│3│4│ │ │ рублей</w:t>
      </w:r>
    </w:p>
    <w:p w:rsidR="00EA7249" w:rsidRDefault="00EA7249" w:rsidP="00EA7249">
      <w:pPr>
        <w:pStyle w:val="ConsPlusNonformat"/>
      </w:pPr>
      <w:r>
        <w:t xml:space="preserve">                           └─┴─┴─┴─┴─┴─┴─┴─┴─┴─┴─┴─┴─┴─┴─┘ └─┴─┴─┴─┘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8767"/>
      <w:bookmarkEnd w:id="2"/>
      <w:r>
        <w:rPr>
          <w:rFonts w:ascii="Calibri" w:hAnsi="Calibri" w:cs="Calibri"/>
        </w:rPr>
        <w:t xml:space="preserve">1.6. Для показателя, значением которого является код по Общероссийскому </w:t>
      </w:r>
      <w:hyperlink r:id="rId5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деятельности, используются три поля, разделенные знаком "." ("точка"). Заполнение показателя осуществляется слева направо в соответствии с цифровым значением кода по Общероссийскому </w:t>
      </w:r>
      <w:hyperlink r:id="rId6" w:history="1">
        <w:r>
          <w:rPr>
            <w:rStyle w:val="a3"/>
            <w:rFonts w:ascii="Calibri" w:hAnsi="Calibri" w:cs="Calibri"/>
            <w:u w:val="none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 ОК 029-2001 (КДЕС Ред. 1). При этом указывается не менее четырех цифровых знаков кода.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pStyle w:val="ConsPlusNonformat"/>
      </w:pPr>
      <w:r>
        <w:t>┌─┬─┐ ┌─┬─┐ ┌─┬─┐</w:t>
      </w:r>
    </w:p>
    <w:p w:rsidR="00EA7249" w:rsidRDefault="00EA7249" w:rsidP="00EA7249">
      <w:pPr>
        <w:pStyle w:val="ConsPlusNonformat"/>
      </w:pPr>
      <w:r>
        <w:t>│0│2│.│0│1│.│ │ │</w:t>
      </w:r>
    </w:p>
    <w:p w:rsidR="00EA7249" w:rsidRDefault="00EA7249" w:rsidP="00EA7249">
      <w:pPr>
        <w:pStyle w:val="ConsPlusNonformat"/>
      </w:pPr>
      <w:r>
        <w:t>└─┴─┘ └─┴─┘ └─┴─┘</w:t>
      </w:r>
    </w:p>
    <w:p w:rsidR="00EA7249" w:rsidRDefault="00EA7249" w:rsidP="00EA7249">
      <w:pPr>
        <w:pStyle w:val="ConsPlusNonformat"/>
      </w:pPr>
      <w:r>
        <w:t>┌─┬─┐ ┌─┬─┐ ┌─┬─┐</w:t>
      </w:r>
    </w:p>
    <w:p w:rsidR="00EA7249" w:rsidRDefault="00EA7249" w:rsidP="00EA7249">
      <w:pPr>
        <w:pStyle w:val="ConsPlusNonformat"/>
      </w:pPr>
      <w:r>
        <w:t>│0│2│.│0│1│.│6│ │</w:t>
      </w:r>
    </w:p>
    <w:p w:rsidR="00EA7249" w:rsidRDefault="00EA7249" w:rsidP="00EA7249">
      <w:pPr>
        <w:pStyle w:val="ConsPlusNonformat"/>
      </w:pPr>
      <w:r>
        <w:t>└─┴─┘ └─┴─┘ └─┴─┘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1.7. Показатели, содержащие цифровое обозначение, за исключением показателей, указанных в </w:t>
      </w:r>
      <w:hyperlink r:id="rId7" w:anchor="Par18728" w:history="1">
        <w:r>
          <w:rPr>
            <w:rStyle w:val="a3"/>
            <w:rFonts w:ascii="Calibri" w:hAnsi="Calibri" w:cs="Calibri"/>
            <w:u w:val="none"/>
          </w:rPr>
          <w:t>пунктах 1.3</w:t>
        </w:r>
      </w:hyperlink>
      <w:r>
        <w:rPr>
          <w:rFonts w:ascii="Calibri" w:hAnsi="Calibri" w:cs="Calibri"/>
        </w:rPr>
        <w:t xml:space="preserve"> - </w:t>
      </w:r>
      <w:hyperlink r:id="rId8" w:anchor="Par18767" w:history="1">
        <w:r>
          <w:rPr>
            <w:rStyle w:val="a3"/>
            <w:rFonts w:ascii="Calibri" w:hAnsi="Calibri" w:cs="Calibri"/>
            <w:u w:val="none"/>
          </w:rPr>
          <w:t>1.6</w:t>
        </w:r>
      </w:hyperlink>
      <w:r>
        <w:rPr>
          <w:rFonts w:ascii="Calibri" w:hAnsi="Calibri" w:cs="Calibri"/>
        </w:rPr>
        <w:t xml:space="preserve"> настоящих Требований, заполняются слева направо, начиная с крайнего левого знакоместа.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При заполнении показателя "серия и номер документа" при наличии в документе серии и номера сначала указывается серия, а затем через пустое знакоместо - номер. При наличии в серии и/или номере документа пробела, при заполнении такого реквизита пробел отображается в виде пустого знакоместа.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серии и номера паспорта гражданина Российской Федерации: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┌─┬─┬─┬─┬─┬─┬─┬─┬─┬─┬─┬─┬─┬─┬─┬─┬─┬─┬─┬─┬─┬─┬─┬─┬─┐</w:t>
      </w: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и номер документа │4│6│ │0│7│ │1│2│3│4│5│7│ │ │ │ │ │ │ │ │ │ │ │ │ │</w:t>
      </w: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└─┴─┴─┴─┴─┴─┴─┴─┴─┴─┴─┴─┴─┴─┴─┴─┴─┴─┴─┴─┴─┴─┴─┴─┴─┘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1.8. При заполнении показателя "контактный телефон" номер телефона указывается без пробелов и прочерков. Номер стационарного телефона </w:t>
      </w:r>
      <w:r>
        <w:rPr>
          <w:rFonts w:ascii="Calibri" w:hAnsi="Calibri" w:cs="Calibri"/>
        </w:rPr>
        <w:lastRenderedPageBreak/>
        <w:t>указывается с междугородным телефонным кодом. Каждая скобка и знак "+" указывается в отдельном знакоместе.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стационарного телефона: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 │8│(│4│9│5│)│1│2│3│4│5│6│7│ │ │ │ │</w:t>
      </w: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заполнения номера мобильного телефона: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┌─┬─┬─┬─┬─┬─┬─┬─┬─┬─┬─┬─┬─┬─┬─┬─┬─┐</w:t>
      </w: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 │+│7│(│9│1│6│)│1│2│3│4│5│6│7│ │ │ │</w:t>
      </w:r>
    </w:p>
    <w:p w:rsidR="00EA7249" w:rsidRDefault="00EA7249" w:rsidP="00EA7249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└─┴─┴─┴─┴─┴─┴─┴─┴─┴─┴─┴─┴─┴─┴─┴─┴─┘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Текстовые поля формы заявления заполняются слева направо, начиная с крайнего левого знакоместа.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знаков, которые должны быть написаны слитно, пустое знакоместо между такими словами (цифрами, символами) оставаться не должно.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написании текстового значения, состоящего из нескольких слов либо слов, цифр, символов, между словами (цифрами, символами), которые должны быть написаны раздельно, должно оставаться одно пустое знакоместо.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текстовое значение не помещается на одной строке текстового поля, состоящего из нескольких строк, написание текстового значения осуществляется с учетом следующего: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конце строки указывается столько символов (букв, цифр, знаков), сколько поместится в оставшихся знакоместах, а остальные символы заполняются с крайнего левого знакоместа следующей строки. Знак переноса в слове при этом не ставится: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"РомашкаПлюс-7"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Открытое акционерное общество "Ромашка-Плюс7"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слово или несколько слов, цифра, знак переносятся на следующую строку. При этом оставшиеся пустыми на предыдущей строке знакоместа определяются как одиночный пробел.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Образцы написания наименования юридического лица: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Открытое акционерное общество "Ромашка Плюс-7"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Ы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&lt;&lt;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468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&gt;&gt;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если слово (цифра, знак) закончилось на последнем знакоместе строки, то написание следующего слова (цифры, знака), которое пишется раздельно с предыдущим словом (цифрой, знаком), начинается со второго знакоместа следующей строки, а первое знакоместо остается незаполненным (пустым).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Образец написания наименования юридического лица: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Общество с ограниченной ответственностью "Ромашка-Плюс 7"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Щ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Ь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</w:tr>
    </w:tbl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EA7249" w:rsidTr="00EA7249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Ю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49" w:rsidRDefault="00EA7249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A7249" w:rsidRDefault="00EA7249" w:rsidP="00EA7249">
      <w:pPr>
        <w:spacing w:after="0" w:line="240" w:lineRule="auto"/>
        <w:rPr>
          <w:rFonts w:ascii="Calibri" w:hAnsi="Calibri" w:cs="Calibri"/>
        </w:rPr>
        <w:sectPr w:rsidR="00EA7249">
          <w:pgSz w:w="16838" w:h="11905" w:orient="landscape"/>
          <w:pgMar w:top="1701" w:right="1134" w:bottom="850" w:left="1134" w:header="720" w:footer="720" w:gutter="0"/>
          <w:cols w:space="720"/>
        </w:sect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заполнение текстового поля с использованием одновременно нескольких указанных в настоящем пункте способов написания текстового значения.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>1.10. Наличие в заявлении исправлений, дописок (приписок) не допускается.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8868"/>
      <w:bookmarkEnd w:id="3"/>
      <w:r>
        <w:rPr>
          <w:rFonts w:ascii="Calibri" w:hAnsi="Calibri" w:cs="Calibri"/>
        </w:rPr>
        <w:t>1.11. Незаполненные листы, а также полностью не заполненные страницы многостраничных листов формы заявления в состав представляемого в регистрирующий орган заявления не включаются.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1.12. После заполнения необходимых листов формы заявления и его комплектования с учетом положений </w:t>
      </w:r>
      <w:hyperlink r:id="rId9" w:anchor="Par18868" w:history="1">
        <w:r>
          <w:rPr>
            <w:rStyle w:val="a3"/>
            <w:rFonts w:ascii="Calibri" w:hAnsi="Calibri" w:cs="Calibri"/>
            <w:u w:val="none"/>
          </w:rPr>
          <w:t>пункта 1.11</w:t>
        </w:r>
      </w:hyperlink>
      <w:r>
        <w:rPr>
          <w:rFonts w:ascii="Calibri" w:hAnsi="Calibri" w:cs="Calibri"/>
        </w:rPr>
        <w:t xml:space="preserve"> настоящих Требований проставляется сквозная нумерация страниц в поле "Стр.", расположенном в верхней части листа формы заявления. Показатель номера страницы, имеющий три ячейки, записывается следующим образом: для первой страницы - 001, для, например, шестнадцатой - 016.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1.13. При распечатывании формы заявления для заполнения вручную или при распечатывании заполненной с использованием программного обеспечения формы заявления отражение информации об утверждении формы (в верхнем правом углу первого листа формы заявления) не требуется.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1.14. Цвет шрифта заявления, подготовленного с использованием программного обеспечения, при распечатывании на принтере должен быть черного цвета.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1.15. При распечатывании заявления на принтере допускается отсутствие обрамления для заполненных и незаполненных знакомест. </w:t>
      </w:r>
      <w:r>
        <w:rPr>
          <w:rFonts w:ascii="Calibri" w:hAnsi="Calibri" w:cs="Calibri"/>
          <w:b/>
        </w:rPr>
        <w:t>При этом изменение расположения полей и размеров знакомест не допускается.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1.16. Форма заявления может заполняться с использованием программного обеспечения, предусматривающего при распечатывании вывод на страницах заявления двумерного штрих-кода.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1.17. </w:t>
      </w:r>
      <w:r>
        <w:rPr>
          <w:rFonts w:ascii="Calibri" w:hAnsi="Calibri" w:cs="Calibri"/>
          <w:b/>
        </w:rPr>
        <w:t>Двусторонняя печать заявления и иных представляемых в регистрирующий орган документов, изготовленных юридическим лицом, физическим лицом, регистрируемым или зарегистрированным в качестве индивидуального предпринимателя, крестьянским (фермерским) хозяйством не допускается.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1.18. Заявление удостоверяется подписью уполномоченного лица (заявителя).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Подлинность подписи заявителя на заявлении должна быть засвидетельствована в </w:t>
      </w:r>
      <w:r>
        <w:rPr>
          <w:rFonts w:ascii="Calibri" w:hAnsi="Calibri" w:cs="Calibri"/>
          <w:color w:val="FF0000"/>
        </w:rPr>
        <w:t xml:space="preserve">нотариальном </w:t>
      </w:r>
      <w:hyperlink r:id="rId10" w:history="1">
        <w:r>
          <w:rPr>
            <w:rStyle w:val="a3"/>
            <w:rFonts w:ascii="Calibri" w:hAnsi="Calibri" w:cs="Calibri"/>
            <w:color w:val="FF0000"/>
            <w:u w:val="none"/>
          </w:rPr>
          <w:t>порядке</w:t>
        </w:r>
      </w:hyperlink>
      <w:bookmarkStart w:id="4" w:name="Par18878"/>
      <w:bookmarkEnd w:id="4"/>
      <w:r>
        <w:rPr>
          <w:rFonts w:ascii="Calibri" w:hAnsi="Calibri" w:cs="Calibri"/>
        </w:rPr>
        <w:t>.</w:t>
      </w:r>
    </w:p>
    <w:p w:rsidR="00EA7249" w:rsidRDefault="00EA7249" w:rsidP="00EA72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  <w:u w:val="single"/>
        </w:rPr>
      </w:pPr>
      <w:r>
        <w:rPr>
          <w:rFonts w:ascii="Calibri" w:hAnsi="Calibri" w:cs="Calibri"/>
          <w:color w:val="FF0000"/>
          <w:u w:val="single"/>
        </w:rPr>
        <w:t>1.19 Несоблюдение требований к заполнению заявлений влечет за собой признание заявления непредставленным, с последующим вынесением отказа в государственной регистрации.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Требования к оформлению Заявления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государственной регистрации изменений, вносимых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учредительные документы юридического лица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(форма N Р13001)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hyperlink w:anchor="Par4552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государственной регистрации изменений, вносимых в учредительные документы юридического лица, оформляется в случае </w:t>
      </w:r>
      <w:r>
        <w:rPr>
          <w:rFonts w:ascii="Calibri" w:hAnsi="Calibri" w:cs="Calibri"/>
        </w:rPr>
        <w:lastRenderedPageBreak/>
        <w:t>внесения в учредительные документы юридического лица изменений, которые приобретают силу для третьих лиц с момента их государственной регистрации.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552" w:history="1">
        <w:r w:rsidR="0093370B">
          <w:rPr>
            <w:rFonts w:ascii="Calibri" w:hAnsi="Calibri" w:cs="Calibri"/>
            <w:color w:val="0000FF"/>
          </w:rPr>
          <w:t>Заявление</w:t>
        </w:r>
      </w:hyperlink>
      <w:r w:rsidR="0093370B">
        <w:rPr>
          <w:rFonts w:ascii="Calibri" w:hAnsi="Calibri" w:cs="Calibri"/>
        </w:rPr>
        <w:t xml:space="preserve"> о государственной регистрации изменений, вносимых в учредительные документы юридического лица, оформляется также в случае, если в учредительные документы юридического лица одновременно с изменениями, которые приобретают силу для третьих лиц с момента их государственной регистрации, вносятся изменения, которые приобретают силу для третьих лиц с момента уведомления органа, осуществляющего государственную регистрацию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hyperlink w:anchor="Par4556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"Сведения о юридическом лице, содержащиеся в Едином государственном реестре юридических лиц" заполняется с учетом положений </w:t>
      </w:r>
      <w:hyperlink w:anchor="Par18899" w:history="1">
        <w:r>
          <w:rPr>
            <w:rFonts w:ascii="Calibri" w:hAnsi="Calibri" w:cs="Calibri"/>
            <w:color w:val="0000FF"/>
          </w:rPr>
          <w:t>подпунктов 2.7.1</w:t>
        </w:r>
      </w:hyperlink>
      <w:r>
        <w:rPr>
          <w:rFonts w:ascii="Calibri" w:hAnsi="Calibri" w:cs="Calibri"/>
        </w:rPr>
        <w:t xml:space="preserve"> - </w:t>
      </w:r>
      <w:hyperlink w:anchor="Par18901" w:history="1">
        <w:r>
          <w:rPr>
            <w:rFonts w:ascii="Calibri" w:hAnsi="Calibri" w:cs="Calibri"/>
            <w:color w:val="0000FF"/>
          </w:rPr>
          <w:t>2.7.3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 </w:t>
      </w:r>
      <w:hyperlink w:anchor="Par4583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"Изменения вносятся в целях приведения устава общества с ограниченной ответственностью в соответствие с законодательством Российской Федерации" в поле, состоящем из одного знакоместа, знак V проставляется в случае приведения устава общества с ограниченной ответственностью в соответствие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декабря 2008 г. N 312-ФЗ "О внесении изменений в часть первую Гражданского кодекса Российской Федерации и отдельные законодательные акты Российской Федерации" (Собрание законодательства Российской Федерации, 2009, N 1, ст. 20, N 29, ст. 3642, N 51, ст. 6147).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5.4. </w:t>
      </w:r>
      <w:hyperlink w:anchor="Par4589" w:history="1">
        <w:r>
          <w:rPr>
            <w:rFonts w:ascii="Calibri" w:hAnsi="Calibri" w:cs="Calibri"/>
            <w:color w:val="0000FF"/>
          </w:rPr>
          <w:t>Раздел</w:t>
        </w:r>
      </w:hyperlink>
      <w:r>
        <w:rPr>
          <w:rFonts w:ascii="Calibri" w:hAnsi="Calibri" w:cs="Calibri"/>
        </w:rPr>
        <w:t xml:space="preserve"> "Для служебных отметок регистрирующего органа" на странице 001 заполняется с учетом положений </w:t>
      </w:r>
      <w:hyperlink w:anchor="Par18893" w:history="1">
        <w:r>
          <w:rPr>
            <w:rFonts w:ascii="Calibri" w:hAnsi="Calibri" w:cs="Calibri"/>
            <w:color w:val="0000FF"/>
          </w:rPr>
          <w:t>пункта 2.4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</w:t>
      </w:r>
      <w:hyperlink w:anchor="Par4602" w:history="1">
        <w:r>
          <w:rPr>
            <w:rFonts w:ascii="Calibri" w:hAnsi="Calibri" w:cs="Calibri"/>
            <w:color w:val="0000FF"/>
          </w:rPr>
          <w:t>Лист А</w:t>
        </w:r>
      </w:hyperlink>
      <w:r>
        <w:rPr>
          <w:rFonts w:ascii="Calibri" w:hAnsi="Calibri" w:cs="Calibri"/>
        </w:rPr>
        <w:t xml:space="preserve"> заявления "Сведения о наименовании юридического лица" заполняется в соответствии со сведениями о юридическом лице, содержащимися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В </w:t>
      </w:r>
      <w:hyperlink w:anchor="Par4649" w:history="1">
        <w:r>
          <w:rPr>
            <w:rFonts w:ascii="Calibri" w:hAnsi="Calibri" w:cs="Calibri"/>
            <w:color w:val="0000FF"/>
          </w:rPr>
          <w:t>листе Б</w:t>
        </w:r>
      </w:hyperlink>
      <w:r>
        <w:rPr>
          <w:rFonts w:ascii="Calibri" w:hAnsi="Calibri" w:cs="Calibri"/>
        </w:rPr>
        <w:t xml:space="preserve"> заявления "Сведения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лицом" заполняется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</w:t>
      </w:r>
      <w:hyperlink w:anchor="Par4716" w:history="1">
        <w:r>
          <w:rPr>
            <w:rFonts w:ascii="Calibri" w:hAnsi="Calibri" w:cs="Calibri"/>
            <w:color w:val="0000FF"/>
          </w:rPr>
          <w:t>Лист В</w:t>
        </w:r>
      </w:hyperlink>
      <w:r>
        <w:rPr>
          <w:rFonts w:ascii="Calibri" w:hAnsi="Calibri" w:cs="Calibri"/>
        </w:rPr>
        <w:t xml:space="preserve"> заявления "Сведения о размере уставного капитала (складочного капитала, уставного фонда, паевого фонда)" заполняется с учетом следующего.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5.7.1. В </w:t>
      </w:r>
      <w:hyperlink w:anchor="Par4719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5.7.2. В </w:t>
      </w:r>
      <w:hyperlink w:anchor="Par4724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"Вид изменения"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5.7.3. В </w:t>
      </w:r>
      <w:hyperlink w:anchor="Par4731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"Размер" указывается измененный размер уставного (складочного) капитала (уставного (паевого) фонда) в рублях.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5.7.4. В </w:t>
      </w:r>
      <w:hyperlink w:anchor="Par4735" w:history="1">
        <w:r>
          <w:rPr>
            <w:rFonts w:ascii="Calibri" w:hAnsi="Calibri" w:cs="Calibri"/>
            <w:color w:val="0000FF"/>
          </w:rPr>
          <w:t>разделе 4</w:t>
        </w:r>
      </w:hyperlink>
      <w:r>
        <w:rPr>
          <w:rFonts w:ascii="Calibri" w:hAnsi="Calibri" w:cs="Calibri"/>
        </w:rPr>
        <w:t xml:space="preserve"> "Дата принятия решения об уменьшении уставного капитала" указывается соответствующая дата.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5.7.5. </w:t>
      </w:r>
      <w:hyperlink w:anchor="Par4738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"Дата публикации сообщения о принятии решения об уменьшении уставного капитала в органе печати, в котором публикуются данные о государственной регистрации юридических лиц" заполняется в случае, если такая публикация предусмотрена законодательством Российской Федерации.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9137"/>
      <w:bookmarkEnd w:id="5"/>
      <w:r>
        <w:rPr>
          <w:rFonts w:ascii="Calibri" w:hAnsi="Calibri" w:cs="Calibri"/>
        </w:rPr>
        <w:t xml:space="preserve">5.7.6. В случае заполнения </w:t>
      </w:r>
      <w:hyperlink w:anchor="Par4716" w:history="1">
        <w:r>
          <w:rPr>
            <w:rFonts w:ascii="Calibri" w:hAnsi="Calibri" w:cs="Calibri"/>
            <w:color w:val="0000FF"/>
          </w:rPr>
          <w:t>листа В</w:t>
        </w:r>
      </w:hyperlink>
      <w:r>
        <w:rPr>
          <w:rFonts w:ascii="Calibri" w:hAnsi="Calibri" w:cs="Calibri"/>
        </w:rPr>
        <w:t xml:space="preserve"> заявления (за исключением случая заполнения </w:t>
      </w:r>
      <w:hyperlink w:anchor="Par4716" w:history="1">
        <w:r>
          <w:rPr>
            <w:rFonts w:ascii="Calibri" w:hAnsi="Calibri" w:cs="Calibri"/>
            <w:color w:val="0000FF"/>
          </w:rPr>
          <w:t>листа В</w:t>
        </w:r>
      </w:hyperlink>
      <w:r>
        <w:rPr>
          <w:rFonts w:ascii="Calibri" w:hAnsi="Calibri" w:cs="Calibri"/>
        </w:rPr>
        <w:t xml:space="preserve"> заявления в отношении акционерного общества) заполняются также соответственно </w:t>
      </w:r>
      <w:hyperlink w:anchor="Par4757" w:history="1">
        <w:r>
          <w:rPr>
            <w:rFonts w:ascii="Calibri" w:hAnsi="Calibri" w:cs="Calibri"/>
            <w:color w:val="0000FF"/>
          </w:rPr>
          <w:t>листы Г</w:t>
        </w:r>
      </w:hyperlink>
      <w:r>
        <w:rPr>
          <w:rFonts w:ascii="Calibri" w:hAnsi="Calibri" w:cs="Calibri"/>
        </w:rPr>
        <w:t xml:space="preserve">, </w:t>
      </w:r>
      <w:hyperlink w:anchor="Par4852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w:anchor="Par5006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 xml:space="preserve">, </w:t>
      </w:r>
      <w:hyperlink w:anchor="Par5227" w:history="1">
        <w:r>
          <w:rPr>
            <w:rFonts w:ascii="Calibri" w:hAnsi="Calibri" w:cs="Calibri"/>
            <w:color w:val="0000FF"/>
          </w:rPr>
          <w:t>Ж</w:t>
        </w:r>
      </w:hyperlink>
      <w:r>
        <w:rPr>
          <w:rFonts w:ascii="Calibri" w:hAnsi="Calibri" w:cs="Calibri"/>
        </w:rPr>
        <w:t xml:space="preserve">, </w:t>
      </w:r>
      <w:hyperlink w:anchor="Par5573" w:history="1">
        <w:r>
          <w:rPr>
            <w:rFonts w:ascii="Calibri" w:hAnsi="Calibri" w:cs="Calibri"/>
            <w:color w:val="0000FF"/>
          </w:rPr>
          <w:t>З</w:t>
        </w:r>
      </w:hyperlink>
      <w:r>
        <w:rPr>
          <w:rFonts w:ascii="Calibri" w:hAnsi="Calibri" w:cs="Calibri"/>
        </w:rPr>
        <w:t xml:space="preserve">, </w:t>
      </w:r>
      <w:hyperlink w:anchor="Par5728" w:history="1">
        <w:r>
          <w:rPr>
            <w:rFonts w:ascii="Calibri" w:hAnsi="Calibri" w:cs="Calibri"/>
            <w:color w:val="0000FF"/>
          </w:rPr>
          <w:t>И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9138"/>
      <w:bookmarkEnd w:id="6"/>
      <w:r>
        <w:rPr>
          <w:rFonts w:ascii="Calibri" w:hAnsi="Calibri" w:cs="Calibri"/>
        </w:rPr>
        <w:t xml:space="preserve">5.8. </w:t>
      </w:r>
      <w:hyperlink w:anchor="Par4757" w:history="1">
        <w:r>
          <w:rPr>
            <w:rFonts w:ascii="Calibri" w:hAnsi="Calibri" w:cs="Calibri"/>
            <w:color w:val="0000FF"/>
          </w:rPr>
          <w:t>Листы Г</w:t>
        </w:r>
      </w:hyperlink>
      <w:r>
        <w:rPr>
          <w:rFonts w:ascii="Calibri" w:hAnsi="Calibri" w:cs="Calibri"/>
        </w:rPr>
        <w:t xml:space="preserve">, </w:t>
      </w:r>
      <w:hyperlink w:anchor="Par4852" w:history="1">
        <w:r>
          <w:rPr>
            <w:rFonts w:ascii="Calibri" w:hAnsi="Calibri" w:cs="Calibri"/>
            <w:color w:val="0000FF"/>
          </w:rPr>
          <w:t>Д</w:t>
        </w:r>
      </w:hyperlink>
      <w:r>
        <w:rPr>
          <w:rFonts w:ascii="Calibri" w:hAnsi="Calibri" w:cs="Calibri"/>
        </w:rPr>
        <w:t xml:space="preserve">, </w:t>
      </w:r>
      <w:hyperlink w:anchor="Par5006" w:history="1">
        <w:r>
          <w:rPr>
            <w:rFonts w:ascii="Calibri" w:hAnsi="Calibri" w:cs="Calibri"/>
            <w:color w:val="0000FF"/>
          </w:rPr>
          <w:t>Е</w:t>
        </w:r>
      </w:hyperlink>
      <w:r>
        <w:rPr>
          <w:rFonts w:ascii="Calibri" w:hAnsi="Calibri" w:cs="Calibri"/>
        </w:rPr>
        <w:t xml:space="preserve">, </w:t>
      </w:r>
      <w:hyperlink w:anchor="Par5227" w:history="1">
        <w:r>
          <w:rPr>
            <w:rFonts w:ascii="Calibri" w:hAnsi="Calibri" w:cs="Calibri"/>
            <w:color w:val="0000FF"/>
          </w:rPr>
          <w:t>Ж</w:t>
        </w:r>
      </w:hyperlink>
      <w:r>
        <w:rPr>
          <w:rFonts w:ascii="Calibri" w:hAnsi="Calibri" w:cs="Calibri"/>
        </w:rPr>
        <w:t xml:space="preserve">, </w:t>
      </w:r>
      <w:hyperlink w:anchor="Par5573" w:history="1">
        <w:r>
          <w:rPr>
            <w:rFonts w:ascii="Calibri" w:hAnsi="Calibri" w:cs="Calibri"/>
            <w:color w:val="0000FF"/>
          </w:rPr>
          <w:t>З</w:t>
        </w:r>
      </w:hyperlink>
      <w:r>
        <w:rPr>
          <w:rFonts w:ascii="Calibri" w:hAnsi="Calibri" w:cs="Calibri"/>
        </w:rPr>
        <w:t xml:space="preserve"> заявления помимо случая, предусмотренного </w:t>
      </w:r>
      <w:hyperlink w:anchor="Par19137" w:history="1">
        <w:r>
          <w:rPr>
            <w:rFonts w:ascii="Calibri" w:hAnsi="Calibri" w:cs="Calibri"/>
            <w:color w:val="0000FF"/>
          </w:rPr>
          <w:t>подпунктом 5.7.6</w:t>
        </w:r>
      </w:hyperlink>
      <w:r>
        <w:rPr>
          <w:rFonts w:ascii="Calibri" w:hAnsi="Calibri" w:cs="Calibri"/>
        </w:rPr>
        <w:t xml:space="preserve"> настоящих Требований, заполняются в случае, если изменения, вносимые в учредительные документы юридического лица (за исключением акционерного общества и общества с ограниченной ответственностью), связаны с внесением сведений о новом участнике (участниках), прекращением участия в этом юридическом лице, изменением </w:t>
      </w:r>
      <w:r>
        <w:rPr>
          <w:rFonts w:ascii="Calibri" w:hAnsi="Calibri" w:cs="Calibri"/>
        </w:rPr>
        <w:lastRenderedPageBreak/>
        <w:t>сведений об участнике (участниках) этого юридического лица (за исключением изменения сведений о паспортных данных (данных паспорта гражданина Российской Федерации или случаев выдачи паспорта гражданина Российской Федерации в связи с приобретением лицом без гражданства или иностранным гражданином гражданства Российской Федерации) и сведений о месте жительства учредителей (участников) юридического лица - физических лиц).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 </w:t>
      </w:r>
      <w:hyperlink w:anchor="Par4757" w:history="1">
        <w:r>
          <w:rPr>
            <w:rFonts w:ascii="Calibri" w:hAnsi="Calibri" w:cs="Calibri"/>
            <w:color w:val="0000FF"/>
          </w:rPr>
          <w:t>Лист Г</w:t>
        </w:r>
      </w:hyperlink>
      <w:r>
        <w:rPr>
          <w:rFonts w:ascii="Calibri" w:hAnsi="Calibri" w:cs="Calibri"/>
        </w:rPr>
        <w:t xml:space="preserve"> заявления "Сведения об участнике - российском юридическом лице" заполняется с учетом положений </w:t>
      </w:r>
      <w:hyperlink w:anchor="Par19137" w:history="1">
        <w:r>
          <w:rPr>
            <w:rFonts w:ascii="Calibri" w:hAnsi="Calibri" w:cs="Calibri"/>
            <w:color w:val="0000FF"/>
          </w:rPr>
          <w:t>подпункта 5.7.6</w:t>
        </w:r>
      </w:hyperlink>
      <w:r>
        <w:rPr>
          <w:rFonts w:ascii="Calibri" w:hAnsi="Calibri" w:cs="Calibri"/>
        </w:rPr>
        <w:t xml:space="preserve"> и </w:t>
      </w:r>
      <w:hyperlink w:anchor="Par19138" w:history="1">
        <w:r>
          <w:rPr>
            <w:rFonts w:ascii="Calibri" w:hAnsi="Calibri" w:cs="Calibri"/>
            <w:color w:val="0000FF"/>
          </w:rPr>
          <w:t>пункта 5.8</w:t>
        </w:r>
      </w:hyperlink>
      <w:r>
        <w:rPr>
          <w:rFonts w:ascii="Calibri" w:hAnsi="Calibri" w:cs="Calibri"/>
        </w:rPr>
        <w:t xml:space="preserve"> настоящих Требований в случае, если вносимые в учредительные документы юридического лица изменения касаются сведений об участнике - российском юридическом лице. В отношении каждого такого участника заполняется отдельный </w:t>
      </w:r>
      <w:hyperlink w:anchor="Par4757" w:history="1">
        <w:r>
          <w:rPr>
            <w:rFonts w:ascii="Calibri" w:hAnsi="Calibri" w:cs="Calibri"/>
            <w:color w:val="0000FF"/>
          </w:rPr>
          <w:t>лист Г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9140"/>
      <w:bookmarkEnd w:id="7"/>
      <w:r>
        <w:rPr>
          <w:rFonts w:ascii="Calibri" w:hAnsi="Calibri" w:cs="Calibri"/>
        </w:rPr>
        <w:t xml:space="preserve">5.9.1. В </w:t>
      </w:r>
      <w:hyperlink w:anchor="Par4759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заполняются </w:t>
      </w:r>
      <w:hyperlink w:anchor="Par4792" w:history="1">
        <w:r>
          <w:rPr>
            <w:rFonts w:ascii="Calibri" w:hAnsi="Calibri" w:cs="Calibri"/>
            <w:color w:val="0000FF"/>
          </w:rPr>
          <w:t>разделы 3</w:t>
        </w:r>
      </w:hyperlink>
      <w:r>
        <w:rPr>
          <w:rFonts w:ascii="Calibri" w:hAnsi="Calibri" w:cs="Calibri"/>
        </w:rPr>
        <w:t xml:space="preserve"> и </w:t>
      </w:r>
      <w:hyperlink w:anchor="Par481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4765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заполняется </w:t>
      </w:r>
      <w:hyperlink w:anchor="Par4765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, а также </w:t>
      </w:r>
      <w:hyperlink w:anchor="Par4792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(в случае изменения сведений об участнике) и (или) </w:t>
      </w:r>
      <w:hyperlink w:anchor="Par4819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(в случае, если изменяется доля участника в уставном (складочном) капитале, уставном (паевом) фонде).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5.9.2. </w:t>
      </w:r>
      <w:hyperlink w:anchor="Par4765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5.9.3. </w:t>
      </w:r>
      <w:hyperlink w:anchor="Par4792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18899" w:history="1">
        <w:r>
          <w:rPr>
            <w:rFonts w:ascii="Calibri" w:hAnsi="Calibri" w:cs="Calibri"/>
            <w:color w:val="0000FF"/>
          </w:rPr>
          <w:t>подпунктов 2.7.1</w:t>
        </w:r>
      </w:hyperlink>
      <w:r>
        <w:rPr>
          <w:rFonts w:ascii="Calibri" w:hAnsi="Calibri" w:cs="Calibri"/>
        </w:rPr>
        <w:t xml:space="preserve"> - </w:t>
      </w:r>
      <w:hyperlink w:anchor="Par18901" w:history="1">
        <w:r>
          <w:rPr>
            <w:rFonts w:ascii="Calibri" w:hAnsi="Calibri" w:cs="Calibri"/>
            <w:color w:val="0000FF"/>
          </w:rPr>
          <w:t>2.7.3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5.9.4. </w:t>
      </w:r>
      <w:hyperlink w:anchor="Par4819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 </w:t>
      </w:r>
      <w:hyperlink w:anchor="Par4852" w:history="1">
        <w:r>
          <w:rPr>
            <w:rFonts w:ascii="Calibri" w:hAnsi="Calibri" w:cs="Calibri"/>
            <w:color w:val="0000FF"/>
          </w:rPr>
          <w:t>Лист Д</w:t>
        </w:r>
      </w:hyperlink>
      <w:r>
        <w:rPr>
          <w:rFonts w:ascii="Calibri" w:hAnsi="Calibri" w:cs="Calibri"/>
        </w:rPr>
        <w:t xml:space="preserve"> заявления "Сведения об участнике - иностранном юридическом лице" заполняется с учетом положений </w:t>
      </w:r>
      <w:hyperlink w:anchor="Par19137" w:history="1">
        <w:r>
          <w:rPr>
            <w:rFonts w:ascii="Calibri" w:hAnsi="Calibri" w:cs="Calibri"/>
            <w:color w:val="0000FF"/>
          </w:rPr>
          <w:t>подпункта 5.7.6</w:t>
        </w:r>
      </w:hyperlink>
      <w:r>
        <w:rPr>
          <w:rFonts w:ascii="Calibri" w:hAnsi="Calibri" w:cs="Calibri"/>
        </w:rPr>
        <w:t xml:space="preserve"> и </w:t>
      </w:r>
      <w:hyperlink w:anchor="Par19138" w:history="1">
        <w:r>
          <w:rPr>
            <w:rFonts w:ascii="Calibri" w:hAnsi="Calibri" w:cs="Calibri"/>
            <w:color w:val="0000FF"/>
          </w:rPr>
          <w:t>пункта 5.8</w:t>
        </w:r>
      </w:hyperlink>
      <w:r>
        <w:rPr>
          <w:rFonts w:ascii="Calibri" w:hAnsi="Calibri" w:cs="Calibri"/>
        </w:rPr>
        <w:t xml:space="preserve"> настоящих Требований в случае, если вносимые в учредительные документы юридического лица изменения касаются сведений об участнике - иностранном юридическом лице. В отношении каждого такого участника заполняется отдельный </w:t>
      </w:r>
      <w:hyperlink w:anchor="Par4852" w:history="1">
        <w:r>
          <w:rPr>
            <w:rFonts w:ascii="Calibri" w:hAnsi="Calibri" w:cs="Calibri"/>
            <w:color w:val="0000FF"/>
          </w:rPr>
          <w:t>лист Д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5.10.1. </w:t>
      </w:r>
      <w:hyperlink w:anchor="Par4854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"Причина внесения сведений" заполняется с учетом положений </w:t>
      </w:r>
      <w:hyperlink w:anchor="Par19140" w:history="1">
        <w:r>
          <w:rPr>
            <w:rFonts w:ascii="Calibri" w:hAnsi="Calibri" w:cs="Calibri"/>
            <w:color w:val="0000FF"/>
          </w:rPr>
          <w:t>подпункта 5.9.1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5.10.2. </w:t>
      </w:r>
      <w:hyperlink w:anchor="Par4860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участнике, содержащиеся в Едином государственном реестре юридических лиц" заполняется в соответствии со 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5.10.3. </w:t>
      </w:r>
      <w:hyperlink w:anchor="Par4892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об участнике, вносимые в Единый государственный реестр юридических лиц" заполняется с учетом </w:t>
      </w:r>
      <w:hyperlink w:anchor="Par18907" w:history="1">
        <w:r>
          <w:rPr>
            <w:rFonts w:ascii="Calibri" w:hAnsi="Calibri" w:cs="Calibri"/>
            <w:color w:val="0000FF"/>
          </w:rPr>
          <w:t>подпунктов 2.8.1</w:t>
        </w:r>
      </w:hyperlink>
      <w:r>
        <w:rPr>
          <w:rFonts w:ascii="Calibri" w:hAnsi="Calibri" w:cs="Calibri"/>
        </w:rPr>
        <w:t xml:space="preserve"> - </w:t>
      </w:r>
      <w:hyperlink w:anchor="Par18910" w:history="1">
        <w:r>
          <w:rPr>
            <w:rFonts w:ascii="Calibri" w:hAnsi="Calibri" w:cs="Calibri"/>
            <w:color w:val="0000FF"/>
          </w:rPr>
          <w:t>2.8.3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5.10.4. </w:t>
      </w:r>
      <w:hyperlink w:anchor="Par4974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 </w:t>
      </w:r>
      <w:hyperlink w:anchor="Par5006" w:history="1">
        <w:r>
          <w:rPr>
            <w:rFonts w:ascii="Calibri" w:hAnsi="Calibri" w:cs="Calibri"/>
            <w:color w:val="0000FF"/>
          </w:rPr>
          <w:t>Лист Е</w:t>
        </w:r>
      </w:hyperlink>
      <w:r>
        <w:rPr>
          <w:rFonts w:ascii="Calibri" w:hAnsi="Calibri" w:cs="Calibri"/>
        </w:rPr>
        <w:t xml:space="preserve"> заявления "Сведения об участнике - физическом лице" заполняется с учетом положений </w:t>
      </w:r>
      <w:hyperlink w:anchor="Par19137" w:history="1">
        <w:r>
          <w:rPr>
            <w:rFonts w:ascii="Calibri" w:hAnsi="Calibri" w:cs="Calibri"/>
            <w:color w:val="0000FF"/>
          </w:rPr>
          <w:t>подпункта 5.7.6</w:t>
        </w:r>
      </w:hyperlink>
      <w:r>
        <w:rPr>
          <w:rFonts w:ascii="Calibri" w:hAnsi="Calibri" w:cs="Calibri"/>
        </w:rPr>
        <w:t xml:space="preserve"> и </w:t>
      </w:r>
      <w:hyperlink w:anchor="Par19138" w:history="1">
        <w:r>
          <w:rPr>
            <w:rFonts w:ascii="Calibri" w:hAnsi="Calibri" w:cs="Calibri"/>
            <w:color w:val="0000FF"/>
          </w:rPr>
          <w:t>пункта 5.8</w:t>
        </w:r>
      </w:hyperlink>
      <w:r>
        <w:rPr>
          <w:rFonts w:ascii="Calibri" w:hAnsi="Calibri" w:cs="Calibri"/>
        </w:rPr>
        <w:t xml:space="preserve"> настоящих Требований в случае, если вносимые в учредительные документы юридического лица изменения касаются сведений об участнике - гражданине Российской Федерации, иностранном гражданине или лице без гражданства. В отношении каждого такого участника заполняется отдельный </w:t>
      </w:r>
      <w:hyperlink w:anchor="Par5006" w:history="1">
        <w:r>
          <w:rPr>
            <w:rFonts w:ascii="Calibri" w:hAnsi="Calibri" w:cs="Calibri"/>
            <w:color w:val="0000FF"/>
          </w:rPr>
          <w:t>лист Е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5.11.1. </w:t>
      </w:r>
      <w:hyperlink w:anchor="Par5012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"Причина внесения сведений" заполняется с учетом положений </w:t>
      </w:r>
      <w:hyperlink w:anchor="Par19140" w:history="1">
        <w:r>
          <w:rPr>
            <w:rFonts w:ascii="Calibri" w:hAnsi="Calibri" w:cs="Calibri"/>
            <w:color w:val="0000FF"/>
          </w:rPr>
          <w:t>подпункта 5.9.1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5.11.2. </w:t>
      </w:r>
      <w:hyperlink w:anchor="Par5018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участнике, содержащиеся в Едином государственном реестре юридических лиц" заполняется в соответствии со </w:t>
      </w:r>
      <w:r>
        <w:rPr>
          <w:rFonts w:ascii="Calibri" w:hAnsi="Calibri" w:cs="Calibri"/>
        </w:rPr>
        <w:lastRenderedPageBreak/>
        <w:t>сведениями Единого государственного реестра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5.11.3. </w:t>
      </w:r>
      <w:hyperlink w:anchor="Par5039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об участнике, вносимые в Единый государственный реестр юридических лиц" заполняется с учетом положений </w:t>
      </w:r>
      <w:hyperlink w:anchor="Par18912" w:history="1">
        <w:r>
          <w:rPr>
            <w:rFonts w:ascii="Calibri" w:hAnsi="Calibri" w:cs="Calibri"/>
            <w:color w:val="0000FF"/>
          </w:rPr>
          <w:t>пункта 2.9</w:t>
        </w:r>
      </w:hyperlink>
      <w:r>
        <w:rPr>
          <w:rFonts w:ascii="Calibri" w:hAnsi="Calibri" w:cs="Calibri"/>
        </w:rPr>
        <w:t xml:space="preserve"> (за исключением </w:t>
      </w:r>
      <w:hyperlink w:anchor="Par18927" w:history="1">
        <w:r>
          <w:rPr>
            <w:rFonts w:ascii="Calibri" w:hAnsi="Calibri" w:cs="Calibri"/>
            <w:color w:val="0000FF"/>
          </w:rPr>
          <w:t>подпункта 2.9.7</w:t>
        </w:r>
      </w:hyperlink>
      <w:r>
        <w:rPr>
          <w:rFonts w:ascii="Calibri" w:hAnsi="Calibri" w:cs="Calibri"/>
        </w:rPr>
        <w:t>)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изменения сведений об участнике заполняются только те пункты </w:t>
      </w:r>
      <w:hyperlink w:anchor="Par5039" w:history="1">
        <w:r>
          <w:rPr>
            <w:rFonts w:ascii="Calibri" w:hAnsi="Calibri" w:cs="Calibri"/>
            <w:color w:val="0000FF"/>
          </w:rPr>
          <w:t>раздела 3</w:t>
        </w:r>
      </w:hyperlink>
      <w:r>
        <w:rPr>
          <w:rFonts w:ascii="Calibri" w:hAnsi="Calibri" w:cs="Calibri"/>
        </w:rPr>
        <w:t>, которые связаны с измененными сведениями об участнике.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5.11.4. </w:t>
      </w:r>
      <w:hyperlink w:anchor="Par5191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 </w:t>
      </w:r>
      <w:hyperlink w:anchor="Par5227" w:history="1">
        <w:r>
          <w:rPr>
            <w:rFonts w:ascii="Calibri" w:hAnsi="Calibri" w:cs="Calibri"/>
            <w:color w:val="0000FF"/>
          </w:rPr>
          <w:t>Лист Ж</w:t>
        </w:r>
      </w:hyperlink>
      <w:r>
        <w:rPr>
          <w:rFonts w:ascii="Calibri" w:hAnsi="Calibri" w:cs="Calibri"/>
        </w:rPr>
        <w:t xml:space="preserve"> заявления "Сведения об участнике - Российской Федерации, субъекте Российской Федерации, муниципальном образовании" заполняется с учетом положений </w:t>
      </w:r>
      <w:hyperlink w:anchor="Par19137" w:history="1">
        <w:r>
          <w:rPr>
            <w:rFonts w:ascii="Calibri" w:hAnsi="Calibri" w:cs="Calibri"/>
            <w:color w:val="0000FF"/>
          </w:rPr>
          <w:t>подпункта 5.7.6</w:t>
        </w:r>
      </w:hyperlink>
      <w:r>
        <w:rPr>
          <w:rFonts w:ascii="Calibri" w:hAnsi="Calibri" w:cs="Calibri"/>
        </w:rPr>
        <w:t xml:space="preserve"> и </w:t>
      </w:r>
      <w:hyperlink w:anchor="Par19138" w:history="1">
        <w:r>
          <w:rPr>
            <w:rFonts w:ascii="Calibri" w:hAnsi="Calibri" w:cs="Calibri"/>
            <w:color w:val="0000FF"/>
          </w:rPr>
          <w:t>пункта 5.8</w:t>
        </w:r>
      </w:hyperlink>
      <w:r>
        <w:rPr>
          <w:rFonts w:ascii="Calibri" w:hAnsi="Calibri" w:cs="Calibri"/>
        </w:rPr>
        <w:t xml:space="preserve"> настоящих Требований в случае, если вносимые в учредительные документы юридического лица изменения касаются сведений об участнике - указанных публичных образованиях. При необходимости заполняется несколько </w:t>
      </w:r>
      <w:hyperlink w:anchor="Par5227" w:history="1">
        <w:r>
          <w:rPr>
            <w:rFonts w:ascii="Calibri" w:hAnsi="Calibri" w:cs="Calibri"/>
            <w:color w:val="0000FF"/>
          </w:rPr>
          <w:t>листов Ж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5.12.1. В </w:t>
      </w:r>
      <w:hyperlink w:anchor="Par5230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заполняются </w:t>
      </w:r>
      <w:hyperlink w:anchor="Par5236" w:history="1">
        <w:r>
          <w:rPr>
            <w:rFonts w:ascii="Calibri" w:hAnsi="Calibri" w:cs="Calibri"/>
            <w:color w:val="0000FF"/>
          </w:rPr>
          <w:t>разделы 2</w:t>
        </w:r>
      </w:hyperlink>
      <w:r>
        <w:rPr>
          <w:rFonts w:ascii="Calibri" w:hAnsi="Calibri" w:cs="Calibri"/>
        </w:rPr>
        <w:t xml:space="preserve">, </w:t>
      </w:r>
      <w:hyperlink w:anchor="Par527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5314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5236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заполняется </w:t>
      </w:r>
      <w:hyperlink w:anchor="Par5236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, а также </w:t>
      </w:r>
      <w:hyperlink w:anchor="Par527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(в случае изменения сведений о доле участника в уставном (складочном) капитале (уставном (паевом) фонде) юридического лица) и (или) </w:t>
      </w:r>
      <w:hyperlink w:anchor="Par5314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(в случае изменения сведений об участнике).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9163"/>
      <w:bookmarkEnd w:id="8"/>
      <w:r>
        <w:rPr>
          <w:rFonts w:ascii="Calibri" w:hAnsi="Calibri" w:cs="Calibri"/>
        </w:rPr>
        <w:t xml:space="preserve">5.12.2. В </w:t>
      </w:r>
      <w:hyperlink w:anchor="Par5236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"Участником является" в </w:t>
      </w:r>
      <w:hyperlink w:anchor="Par5239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другие пункты </w:t>
      </w:r>
      <w:hyperlink w:anchor="Par5236" w:history="1">
        <w:r>
          <w:rPr>
            <w:rFonts w:ascii="Calibri" w:hAnsi="Calibri" w:cs="Calibri"/>
            <w:color w:val="0000FF"/>
          </w:rPr>
          <w:t>раздела</w:t>
        </w:r>
      </w:hyperlink>
      <w:r>
        <w:rPr>
          <w:rFonts w:ascii="Calibri" w:hAnsi="Calibri" w:cs="Calibri"/>
        </w:rPr>
        <w:t xml:space="preserve"> не заполняются.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5243" w:history="1">
        <w:r>
          <w:rPr>
            <w:rFonts w:ascii="Calibri" w:hAnsi="Calibri" w:cs="Calibri"/>
            <w:color w:val="0000FF"/>
          </w:rPr>
          <w:t>пункт 2.2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заполняются </w:t>
      </w:r>
      <w:hyperlink w:anchor="Par5243" w:history="1">
        <w:r>
          <w:rPr>
            <w:rFonts w:ascii="Calibri" w:hAnsi="Calibri" w:cs="Calibri"/>
            <w:color w:val="0000FF"/>
          </w:rPr>
          <w:t>пункты 2.2</w:t>
        </w:r>
      </w:hyperlink>
      <w:r>
        <w:rPr>
          <w:rFonts w:ascii="Calibri" w:hAnsi="Calibri" w:cs="Calibri"/>
        </w:rPr>
        <w:t xml:space="preserve">, </w:t>
      </w:r>
      <w:hyperlink w:anchor="Par5247" w:history="1">
        <w:r>
          <w:rPr>
            <w:rFonts w:ascii="Calibri" w:hAnsi="Calibri" w:cs="Calibri"/>
            <w:color w:val="0000FF"/>
          </w:rPr>
          <w:t>2.3</w:t>
        </w:r>
      </w:hyperlink>
      <w:r>
        <w:rPr>
          <w:rFonts w:ascii="Calibri" w:hAnsi="Calibri" w:cs="Calibri"/>
        </w:rPr>
        <w:t xml:space="preserve"> и, в случае изменения наименования муниципального образования, </w:t>
      </w:r>
      <w:hyperlink w:anchor="Par5263" w:history="1">
        <w:r>
          <w:rPr>
            <w:rFonts w:ascii="Calibri" w:hAnsi="Calibri" w:cs="Calibri"/>
            <w:color w:val="0000FF"/>
          </w:rPr>
          <w:t>пункт 2.4</w:t>
        </w:r>
      </w:hyperlink>
      <w:r>
        <w:rPr>
          <w:rFonts w:ascii="Calibri" w:hAnsi="Calibri" w:cs="Calibri"/>
        </w:rPr>
        <w:t>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243" w:history="1">
        <w:r w:rsidR="0093370B">
          <w:rPr>
            <w:rFonts w:ascii="Calibri" w:hAnsi="Calibri" w:cs="Calibri"/>
            <w:color w:val="0000FF"/>
          </w:rPr>
          <w:t>Пункт 2.2</w:t>
        </w:r>
      </w:hyperlink>
      <w:r w:rsidR="0093370B">
        <w:rPr>
          <w:rFonts w:ascii="Calibri" w:hAnsi="Calibri" w:cs="Calibri"/>
        </w:rPr>
        <w:t xml:space="preserve"> заполняется в соответствии с </w:t>
      </w:r>
      <w:hyperlink w:anchor="Par19738" w:history="1">
        <w:r w:rsidR="0093370B">
          <w:rPr>
            <w:rFonts w:ascii="Calibri" w:hAnsi="Calibri" w:cs="Calibri"/>
            <w:color w:val="0000FF"/>
          </w:rPr>
          <w:t>приложением 1</w:t>
        </w:r>
      </w:hyperlink>
      <w:r w:rsidR="0093370B">
        <w:rPr>
          <w:rFonts w:ascii="Calibri" w:hAnsi="Calibri" w:cs="Calibri"/>
        </w:rPr>
        <w:t xml:space="preserve"> к настоящим Требованиям.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247" w:history="1">
        <w:r>
          <w:rPr>
            <w:rFonts w:ascii="Calibri" w:hAnsi="Calibri" w:cs="Calibri"/>
            <w:color w:val="0000FF"/>
          </w:rPr>
          <w:t>пункте 2.3</w:t>
        </w:r>
      </w:hyperlink>
      <w:r>
        <w:rPr>
          <w:rFonts w:ascii="Calibri" w:hAnsi="Calibri" w:cs="Calibri"/>
        </w:rPr>
        <w:t xml:space="preserve"> указывается наименование участника - муниципального образования в соответствии со сведениями, содержащимися в Едином государственном реестре юридических лиц.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263" w:history="1">
        <w:r w:rsidR="0093370B">
          <w:rPr>
            <w:rFonts w:ascii="Calibri" w:hAnsi="Calibri" w:cs="Calibri"/>
            <w:color w:val="0000FF"/>
          </w:rPr>
          <w:t>Пункт 2.4</w:t>
        </w:r>
      </w:hyperlink>
      <w:r w:rsidR="0093370B">
        <w:rPr>
          <w:rFonts w:ascii="Calibri" w:hAnsi="Calibri" w:cs="Calibri"/>
        </w:rPr>
        <w:t xml:space="preserve"> заполняется в соответствии с уставом муниципального образования.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5.12.3. </w:t>
      </w:r>
      <w:hyperlink w:anchor="Par5278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9171"/>
      <w:bookmarkEnd w:id="9"/>
      <w:r>
        <w:rPr>
          <w:rFonts w:ascii="Calibri" w:hAnsi="Calibri" w:cs="Calibri"/>
        </w:rPr>
        <w:t xml:space="preserve">5.12.4. </w:t>
      </w:r>
      <w:hyperlink w:anchor="Par5314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"Права участника осуществляет" заполняется с учетом следующего.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316" w:history="1">
        <w:r w:rsidR="0093370B">
          <w:rPr>
            <w:rFonts w:ascii="Calibri" w:hAnsi="Calibri" w:cs="Calibri"/>
            <w:color w:val="0000FF"/>
          </w:rPr>
          <w:t>Пункт 4.1</w:t>
        </w:r>
      </w:hyperlink>
      <w:r w:rsidR="0093370B">
        <w:rPr>
          <w:rFonts w:ascii="Calibri" w:hAnsi="Calibri" w:cs="Calibri"/>
        </w:rPr>
        <w:t xml:space="preserve"> заполняется в отношении органа государственной власти, органа местного самоуправления, юридического лица, осуществляющего права участника - Российской Федерации, субъекта Российской Федерации или муниципального образования.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319" w:history="1">
        <w:r>
          <w:rPr>
            <w:rFonts w:ascii="Calibri" w:hAnsi="Calibri" w:cs="Calibri"/>
            <w:color w:val="0000FF"/>
          </w:rPr>
          <w:t>подпункте 4.1.1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заполняется </w:t>
      </w:r>
      <w:hyperlink w:anchor="Par5351" w:history="1">
        <w:r>
          <w:rPr>
            <w:rFonts w:ascii="Calibri" w:hAnsi="Calibri" w:cs="Calibri"/>
            <w:color w:val="0000FF"/>
          </w:rPr>
          <w:t>подпункт 4.1.3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5325" w:history="1">
        <w:r>
          <w:rPr>
            <w:rFonts w:ascii="Calibri" w:hAnsi="Calibri" w:cs="Calibri"/>
            <w:color w:val="0000FF"/>
          </w:rPr>
          <w:t>подпункт 4.1.2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заполняются </w:t>
      </w:r>
      <w:hyperlink w:anchor="Par5325" w:history="1">
        <w:r>
          <w:rPr>
            <w:rFonts w:ascii="Calibri" w:hAnsi="Calibri" w:cs="Calibri"/>
            <w:color w:val="0000FF"/>
          </w:rPr>
          <w:t>подпункты 4.1.2</w:t>
        </w:r>
      </w:hyperlink>
      <w:r>
        <w:rPr>
          <w:rFonts w:ascii="Calibri" w:hAnsi="Calibri" w:cs="Calibri"/>
        </w:rPr>
        <w:t xml:space="preserve"> и </w:t>
      </w:r>
      <w:hyperlink w:anchor="Par5351" w:history="1">
        <w:r>
          <w:rPr>
            <w:rFonts w:ascii="Calibri" w:hAnsi="Calibri" w:cs="Calibri"/>
            <w:color w:val="0000FF"/>
          </w:rPr>
          <w:t>4.1.3</w:t>
        </w:r>
      </w:hyperlink>
      <w:r>
        <w:rPr>
          <w:rFonts w:ascii="Calibri" w:hAnsi="Calibri" w:cs="Calibri"/>
        </w:rPr>
        <w:t>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325" w:history="1">
        <w:r w:rsidR="0093370B">
          <w:rPr>
            <w:rFonts w:ascii="Calibri" w:hAnsi="Calibri" w:cs="Calibri"/>
            <w:color w:val="0000FF"/>
          </w:rPr>
          <w:t>Подпункт 4.1.2</w:t>
        </w:r>
      </w:hyperlink>
      <w:r w:rsidR="0093370B">
        <w:rPr>
          <w:rFonts w:ascii="Calibri" w:hAnsi="Calibri" w:cs="Calibri"/>
        </w:rPr>
        <w:t xml:space="preserve"> заполняется в соответствии со сведениями, содержащимися в Едином государственном реестре юридических лиц.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351" w:history="1">
        <w:r w:rsidR="0093370B">
          <w:rPr>
            <w:rFonts w:ascii="Calibri" w:hAnsi="Calibri" w:cs="Calibri"/>
            <w:color w:val="0000FF"/>
          </w:rPr>
          <w:t>Подпункт 4.1.3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899" w:history="1">
        <w:r w:rsidR="0093370B">
          <w:rPr>
            <w:rFonts w:ascii="Calibri" w:hAnsi="Calibri" w:cs="Calibri"/>
            <w:color w:val="0000FF"/>
          </w:rPr>
          <w:t>пунктов 2.7.1</w:t>
        </w:r>
      </w:hyperlink>
      <w:r w:rsidR="0093370B">
        <w:rPr>
          <w:rFonts w:ascii="Calibri" w:hAnsi="Calibri" w:cs="Calibri"/>
        </w:rPr>
        <w:t xml:space="preserve"> - </w:t>
      </w:r>
      <w:hyperlink w:anchor="Par18901" w:history="1">
        <w:r w:rsidR="0093370B">
          <w:rPr>
            <w:rFonts w:ascii="Calibri" w:hAnsi="Calibri" w:cs="Calibri"/>
            <w:color w:val="0000FF"/>
          </w:rPr>
          <w:t>2.7.3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390" w:history="1">
        <w:r w:rsidR="0093370B">
          <w:rPr>
            <w:rFonts w:ascii="Calibri" w:hAnsi="Calibri" w:cs="Calibri"/>
            <w:color w:val="0000FF"/>
          </w:rPr>
          <w:t>Пункт 4.2</w:t>
        </w:r>
      </w:hyperlink>
      <w:r w:rsidR="0093370B">
        <w:rPr>
          <w:rFonts w:ascii="Calibri" w:hAnsi="Calibri" w:cs="Calibri"/>
        </w:rPr>
        <w:t xml:space="preserve"> заполняется в отношении физического лица, осуществляющего права участника - Российской Федерации, субъекта Российской Федерации или муниципального образования.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392" w:history="1">
        <w:r>
          <w:rPr>
            <w:rFonts w:ascii="Calibri" w:hAnsi="Calibri" w:cs="Calibri"/>
            <w:color w:val="0000FF"/>
          </w:rPr>
          <w:t>подпункте 4.2.1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1, заполняется </w:t>
      </w:r>
      <w:hyperlink w:anchor="Par5418" w:history="1">
        <w:r>
          <w:rPr>
            <w:rFonts w:ascii="Calibri" w:hAnsi="Calibri" w:cs="Calibri"/>
            <w:color w:val="0000FF"/>
          </w:rPr>
          <w:t>подпункт 4.2.3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2, заполняется </w:t>
      </w:r>
      <w:hyperlink w:anchor="Par5398" w:history="1">
        <w:r>
          <w:rPr>
            <w:rFonts w:ascii="Calibri" w:hAnsi="Calibri" w:cs="Calibri"/>
            <w:color w:val="0000FF"/>
          </w:rPr>
          <w:t>подпункт 4.2.2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заполняются </w:t>
      </w:r>
      <w:hyperlink w:anchor="Par5398" w:history="1">
        <w:r>
          <w:rPr>
            <w:rFonts w:ascii="Calibri" w:hAnsi="Calibri" w:cs="Calibri"/>
            <w:color w:val="0000FF"/>
          </w:rPr>
          <w:t>подпункты 4.2.2</w:t>
        </w:r>
      </w:hyperlink>
      <w:r>
        <w:rPr>
          <w:rFonts w:ascii="Calibri" w:hAnsi="Calibri" w:cs="Calibri"/>
        </w:rPr>
        <w:t xml:space="preserve"> и </w:t>
      </w:r>
      <w:hyperlink w:anchor="Par5418" w:history="1">
        <w:r>
          <w:rPr>
            <w:rFonts w:ascii="Calibri" w:hAnsi="Calibri" w:cs="Calibri"/>
            <w:color w:val="0000FF"/>
          </w:rPr>
          <w:t>4.2.3</w:t>
        </w:r>
      </w:hyperlink>
      <w:r>
        <w:rPr>
          <w:rFonts w:ascii="Calibri" w:hAnsi="Calibri" w:cs="Calibri"/>
        </w:rPr>
        <w:t>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398" w:history="1">
        <w:r w:rsidR="0093370B">
          <w:rPr>
            <w:rFonts w:ascii="Calibri" w:hAnsi="Calibri" w:cs="Calibri"/>
            <w:color w:val="0000FF"/>
          </w:rPr>
          <w:t>Подпункт 4.2.2</w:t>
        </w:r>
      </w:hyperlink>
      <w:r w:rsidR="0093370B">
        <w:rPr>
          <w:rFonts w:ascii="Calibri" w:hAnsi="Calibri" w:cs="Calibri"/>
        </w:rPr>
        <w:t xml:space="preserve"> заполняется в соответствии со сведениями, содержащимися в Едином государственном реестре юридических лиц.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418" w:history="1">
        <w:r w:rsidR="0093370B">
          <w:rPr>
            <w:rFonts w:ascii="Calibri" w:hAnsi="Calibri" w:cs="Calibri"/>
            <w:color w:val="0000FF"/>
          </w:rPr>
          <w:t>Подпункт 4.2.3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914" w:history="1">
        <w:r w:rsidR="0093370B">
          <w:rPr>
            <w:rFonts w:ascii="Calibri" w:hAnsi="Calibri" w:cs="Calibri"/>
            <w:color w:val="0000FF"/>
          </w:rPr>
          <w:t>пунктов 2.9.1</w:t>
        </w:r>
      </w:hyperlink>
      <w:r w:rsidR="0093370B">
        <w:rPr>
          <w:rFonts w:ascii="Calibri" w:hAnsi="Calibri" w:cs="Calibri"/>
        </w:rPr>
        <w:t xml:space="preserve"> - </w:t>
      </w:r>
      <w:hyperlink w:anchor="Par18916" w:history="1">
        <w:r w:rsidR="0093370B">
          <w:rPr>
            <w:rFonts w:ascii="Calibri" w:hAnsi="Calibri" w:cs="Calibri"/>
            <w:color w:val="0000FF"/>
          </w:rPr>
          <w:t>2.9.3</w:t>
        </w:r>
      </w:hyperlink>
      <w:r w:rsidR="0093370B">
        <w:rPr>
          <w:rFonts w:ascii="Calibri" w:hAnsi="Calibri" w:cs="Calibri"/>
        </w:rPr>
        <w:t xml:space="preserve">, </w:t>
      </w:r>
      <w:hyperlink w:anchor="Par18918" w:history="1">
        <w:r w:rsidR="0093370B">
          <w:rPr>
            <w:rFonts w:ascii="Calibri" w:hAnsi="Calibri" w:cs="Calibri"/>
            <w:color w:val="0000FF"/>
          </w:rPr>
          <w:t>2.9.5</w:t>
        </w:r>
      </w:hyperlink>
      <w:r w:rsidR="0093370B">
        <w:rPr>
          <w:rFonts w:ascii="Calibri" w:hAnsi="Calibri" w:cs="Calibri"/>
        </w:rPr>
        <w:t xml:space="preserve">, </w:t>
      </w:r>
      <w:hyperlink w:anchor="Par18921" w:history="1">
        <w:r w:rsidR="0093370B">
          <w:rPr>
            <w:rFonts w:ascii="Calibri" w:hAnsi="Calibri" w:cs="Calibri"/>
            <w:color w:val="0000FF"/>
          </w:rPr>
          <w:t>2.9.6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изменения сведений о физическом лице, исполняющем обязанности участника - Российской Федерации, субъекта Российской Федерации или муниципального образования (если в </w:t>
      </w:r>
      <w:hyperlink w:anchor="Par5392" w:history="1">
        <w:r>
          <w:rPr>
            <w:rFonts w:ascii="Calibri" w:hAnsi="Calibri" w:cs="Calibri"/>
            <w:color w:val="0000FF"/>
          </w:rPr>
          <w:t>подпункте 4.2.1</w:t>
        </w:r>
      </w:hyperlink>
      <w:r>
        <w:rPr>
          <w:rFonts w:ascii="Calibri" w:hAnsi="Calibri" w:cs="Calibri"/>
        </w:rPr>
        <w:t xml:space="preserve"> проставлено значение 3), в </w:t>
      </w:r>
      <w:hyperlink w:anchor="Par5418" w:history="1">
        <w:r>
          <w:rPr>
            <w:rFonts w:ascii="Calibri" w:hAnsi="Calibri" w:cs="Calibri"/>
            <w:color w:val="0000FF"/>
          </w:rPr>
          <w:t>подпункте 4.2.3</w:t>
        </w:r>
      </w:hyperlink>
      <w:r>
        <w:rPr>
          <w:rFonts w:ascii="Calibri" w:hAnsi="Calibri" w:cs="Calibri"/>
        </w:rPr>
        <w:t xml:space="preserve"> заполняются только те показатели, которые связаны с измененными сведениями об указанном физическом лице.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 </w:t>
      </w:r>
      <w:hyperlink w:anchor="Par5573" w:history="1">
        <w:r>
          <w:rPr>
            <w:rFonts w:ascii="Calibri" w:hAnsi="Calibri" w:cs="Calibri"/>
            <w:color w:val="0000FF"/>
          </w:rPr>
          <w:t>Лист З</w:t>
        </w:r>
      </w:hyperlink>
      <w:r>
        <w:rPr>
          <w:rFonts w:ascii="Calibri" w:hAnsi="Calibri" w:cs="Calibri"/>
        </w:rPr>
        <w:t xml:space="preserve"> заявления "Сведения о паевом инвестиционном фонде, в состав имущества которого включена доля в уставном капитале юридического лица" заполняется с учетом положений </w:t>
      </w:r>
      <w:hyperlink w:anchor="Par19137" w:history="1">
        <w:r>
          <w:rPr>
            <w:rFonts w:ascii="Calibri" w:hAnsi="Calibri" w:cs="Calibri"/>
            <w:color w:val="0000FF"/>
          </w:rPr>
          <w:t>подпункта 5.7.6</w:t>
        </w:r>
      </w:hyperlink>
      <w:r>
        <w:rPr>
          <w:rFonts w:ascii="Calibri" w:hAnsi="Calibri" w:cs="Calibri"/>
        </w:rPr>
        <w:t xml:space="preserve"> и </w:t>
      </w:r>
      <w:hyperlink w:anchor="Par19138" w:history="1">
        <w:r>
          <w:rPr>
            <w:rFonts w:ascii="Calibri" w:hAnsi="Calibri" w:cs="Calibri"/>
            <w:color w:val="0000FF"/>
          </w:rPr>
          <w:t>пункта 5.8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необходимости заполняется несколько </w:t>
      </w:r>
      <w:hyperlink w:anchor="Par5573" w:history="1">
        <w:r>
          <w:rPr>
            <w:rFonts w:ascii="Calibri" w:hAnsi="Calibri" w:cs="Calibri"/>
            <w:color w:val="0000FF"/>
          </w:rPr>
          <w:t>листов З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5.13.1. </w:t>
      </w:r>
      <w:hyperlink w:anchor="Par5577" w:history="1">
        <w:r>
          <w:rPr>
            <w:rFonts w:ascii="Calibri" w:hAnsi="Calibri" w:cs="Calibri"/>
            <w:color w:val="0000FF"/>
          </w:rPr>
          <w:t>Раздел 1</w:t>
        </w:r>
      </w:hyperlink>
      <w:r>
        <w:rPr>
          <w:rFonts w:ascii="Calibri" w:hAnsi="Calibri" w:cs="Calibri"/>
        </w:rPr>
        <w:t xml:space="preserve"> "Причина внесения сведений" заполняется с учетом положений </w:t>
      </w:r>
      <w:hyperlink w:anchor="Par19140" w:history="1">
        <w:r>
          <w:rPr>
            <w:rFonts w:ascii="Calibri" w:hAnsi="Calibri" w:cs="Calibri"/>
            <w:color w:val="0000FF"/>
          </w:rPr>
          <w:t>подпункта 5.9.1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5.13.2. </w:t>
      </w:r>
      <w:hyperlink w:anchor="Par5583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"Сведения, содержащиеся в Едином государственном реестре юридических лиц" заполняется в соответствии со сведениями, содержащимися в Едином государственном реестре юридических лиц.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606" w:history="1">
        <w:r w:rsidR="0093370B">
          <w:rPr>
            <w:rFonts w:ascii="Calibri" w:hAnsi="Calibri" w:cs="Calibri"/>
            <w:color w:val="0000FF"/>
          </w:rPr>
          <w:t>Пункт 2.2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899" w:history="1">
        <w:r w:rsidR="0093370B">
          <w:rPr>
            <w:rFonts w:ascii="Calibri" w:hAnsi="Calibri" w:cs="Calibri"/>
            <w:color w:val="0000FF"/>
          </w:rPr>
          <w:t>пунктов 2.7.1</w:t>
        </w:r>
      </w:hyperlink>
      <w:r w:rsidR="0093370B">
        <w:rPr>
          <w:rFonts w:ascii="Calibri" w:hAnsi="Calibri" w:cs="Calibri"/>
        </w:rPr>
        <w:t xml:space="preserve"> - </w:t>
      </w:r>
      <w:hyperlink w:anchor="Par18901" w:history="1">
        <w:r w:rsidR="0093370B">
          <w:rPr>
            <w:rFonts w:ascii="Calibri" w:hAnsi="Calibri" w:cs="Calibri"/>
            <w:color w:val="0000FF"/>
          </w:rPr>
          <w:t>2.7.3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5.13.3. В </w:t>
      </w:r>
      <w:hyperlink w:anchor="Par5644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"Сведения, вносимые в Единый государственный реестр юридических лиц" указываются измененные сведения.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666" w:history="1">
        <w:r w:rsidR="0093370B">
          <w:rPr>
            <w:rFonts w:ascii="Calibri" w:hAnsi="Calibri" w:cs="Calibri"/>
            <w:color w:val="0000FF"/>
          </w:rPr>
          <w:t>Пункт 3.2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899" w:history="1">
        <w:r w:rsidR="0093370B">
          <w:rPr>
            <w:rFonts w:ascii="Calibri" w:hAnsi="Calibri" w:cs="Calibri"/>
            <w:color w:val="0000FF"/>
          </w:rPr>
          <w:t>пункта 2.7.1</w:t>
        </w:r>
      </w:hyperlink>
      <w:r w:rsidR="0093370B">
        <w:rPr>
          <w:rFonts w:ascii="Calibri" w:hAnsi="Calibri" w:cs="Calibri"/>
        </w:rPr>
        <w:t xml:space="preserve"> - </w:t>
      </w:r>
      <w:hyperlink w:anchor="Par18901" w:history="1">
        <w:r w:rsidR="0093370B">
          <w:rPr>
            <w:rFonts w:ascii="Calibri" w:hAnsi="Calibri" w:cs="Calibri"/>
            <w:color w:val="0000FF"/>
          </w:rPr>
          <w:t>2.7.3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5.13.4. </w:t>
      </w:r>
      <w:hyperlink w:anchor="Par5692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"Доля в уставном капитале (складочном капитале, уставном фонде, паевом фонде)"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подпункта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5.14. </w:t>
      </w:r>
      <w:hyperlink w:anchor="Par5728" w:history="1">
        <w:r>
          <w:rPr>
            <w:rFonts w:ascii="Calibri" w:hAnsi="Calibri" w:cs="Calibri"/>
            <w:color w:val="0000FF"/>
          </w:rPr>
          <w:t>Лист И</w:t>
        </w:r>
      </w:hyperlink>
      <w:r>
        <w:rPr>
          <w:rFonts w:ascii="Calibri" w:hAnsi="Calibri" w:cs="Calibri"/>
        </w:rPr>
        <w:t xml:space="preserve"> заявления "Сведения о доле в уставном капитале общества с ограниченной ответственностью, принадлежащей обществу" заполняется в случае уменьшения уставного капитала общества с ограниченной ответственностью за счет погашения доли, принадлежащей обществу.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5.14.1. В </w:t>
      </w:r>
      <w:hyperlink w:anchor="Par5731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"Сведения о погашении" в </w:t>
      </w:r>
      <w:hyperlink w:anchor="Par5734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проставлении значения 1 </w:t>
      </w:r>
      <w:hyperlink w:anchor="Par5738" w:history="1">
        <w:r>
          <w:rPr>
            <w:rFonts w:ascii="Calibri" w:hAnsi="Calibri" w:cs="Calibri"/>
            <w:color w:val="0000FF"/>
          </w:rPr>
          <w:t>пункт 1.2</w:t>
        </w:r>
      </w:hyperlink>
      <w:r>
        <w:rPr>
          <w:rFonts w:ascii="Calibri" w:hAnsi="Calibri" w:cs="Calibri"/>
        </w:rPr>
        <w:t xml:space="preserve"> и </w:t>
      </w:r>
      <w:hyperlink w:anchor="Par574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не заполняются.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проставлении значения 2 заполняется </w:t>
      </w:r>
      <w:hyperlink w:anchor="Par5738" w:history="1">
        <w:r>
          <w:rPr>
            <w:rFonts w:ascii="Calibri" w:hAnsi="Calibri" w:cs="Calibri"/>
            <w:color w:val="0000FF"/>
          </w:rPr>
          <w:t>пункт 1.2</w:t>
        </w:r>
      </w:hyperlink>
      <w:r>
        <w:rPr>
          <w:rFonts w:ascii="Calibri" w:hAnsi="Calibri" w:cs="Calibri"/>
        </w:rPr>
        <w:t xml:space="preserve"> и </w:t>
      </w:r>
      <w:hyperlink w:anchor="Par574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5.14.2. </w:t>
      </w:r>
      <w:hyperlink w:anchor="Par574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"Доля, принадлежащая обществу после погашения части доли" заполняется с учетом положений </w:t>
      </w:r>
      <w:hyperlink w:anchor="Par18902" w:history="1">
        <w:r>
          <w:rPr>
            <w:rFonts w:ascii="Calibri" w:hAnsi="Calibri" w:cs="Calibri"/>
            <w:color w:val="0000FF"/>
          </w:rPr>
          <w:t>пункта 2.7.4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9200"/>
      <w:bookmarkEnd w:id="10"/>
      <w:r>
        <w:rPr>
          <w:rFonts w:ascii="Calibri" w:hAnsi="Calibri" w:cs="Calibri"/>
        </w:rPr>
        <w:t xml:space="preserve">5.15. </w:t>
      </w:r>
      <w:hyperlink w:anchor="Par5773" w:history="1">
        <w:r>
          <w:rPr>
            <w:rFonts w:ascii="Calibri" w:hAnsi="Calibri" w:cs="Calibri"/>
            <w:color w:val="0000FF"/>
          </w:rPr>
          <w:t>Лист К</w:t>
        </w:r>
      </w:hyperlink>
      <w:r>
        <w:rPr>
          <w:rFonts w:ascii="Calibri" w:hAnsi="Calibri" w:cs="Calibri"/>
        </w:rPr>
        <w:t xml:space="preserve"> заявления "Сведения о филиале/представительстве" заполняется в случае, если вносимые в учредительные документы юридического лица изменения связаны с изменением сведений о филиале и (или) представительстве юридического лица.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отношении каждого филиала и (или) представительства заполняется отдельный </w:t>
      </w:r>
      <w:hyperlink w:anchor="Par5773" w:history="1">
        <w:r>
          <w:rPr>
            <w:rFonts w:ascii="Calibri" w:hAnsi="Calibri" w:cs="Calibri"/>
            <w:color w:val="0000FF"/>
          </w:rPr>
          <w:t>лист К</w:t>
        </w:r>
      </w:hyperlink>
      <w:r>
        <w:rPr>
          <w:rFonts w:ascii="Calibri" w:hAnsi="Calibri" w:cs="Calibri"/>
        </w:rPr>
        <w:t xml:space="preserve"> заявления.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5.15.1. В </w:t>
      </w:r>
      <w:hyperlink w:anchor="Par5776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5.15.2. В </w:t>
      </w:r>
      <w:hyperlink w:anchor="Par5779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"Причина внесения сведений"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1 или 2, заполняется </w:t>
      </w:r>
      <w:hyperlink w:anchor="Par5786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проставлено значение 3, заполняются </w:t>
      </w:r>
      <w:hyperlink w:anchor="Par5786" w:history="1">
        <w:r>
          <w:rPr>
            <w:rFonts w:ascii="Calibri" w:hAnsi="Calibri" w:cs="Calibri"/>
            <w:color w:val="0000FF"/>
          </w:rPr>
          <w:t>разделы 3</w:t>
        </w:r>
      </w:hyperlink>
      <w:r>
        <w:rPr>
          <w:rFonts w:ascii="Calibri" w:hAnsi="Calibri" w:cs="Calibri"/>
        </w:rPr>
        <w:t xml:space="preserve"> и </w:t>
      </w:r>
      <w:hyperlink w:anchor="Par589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5.15.3. В </w:t>
      </w:r>
      <w:hyperlink w:anchor="Par5786" w:history="1">
        <w:r>
          <w:rPr>
            <w:rFonts w:ascii="Calibri" w:hAnsi="Calibri" w:cs="Calibri"/>
            <w:color w:val="0000FF"/>
          </w:rPr>
          <w:t>разделе 3</w:t>
        </w:r>
      </w:hyperlink>
      <w:r>
        <w:rPr>
          <w:rFonts w:ascii="Calibri" w:hAnsi="Calibri" w:cs="Calibri"/>
        </w:rPr>
        <w:t xml:space="preserve"> "Сведения о филиале/представительстве" указываются сведения о создаваемом филиале/открываемом представительстве (в случае, если в </w:t>
      </w:r>
      <w:hyperlink w:anchor="Par5779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проставлено значение 1) либо сведения о филиале и (или) представительстве, содержащиеся в Едином государственном реестре юридических лиц (в случае, если в </w:t>
      </w:r>
      <w:hyperlink w:anchor="Par5779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проставлено значение 2 или 3).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788" w:history="1">
        <w:r>
          <w:rPr>
            <w:rFonts w:ascii="Calibri" w:hAnsi="Calibri" w:cs="Calibri"/>
            <w:color w:val="0000FF"/>
          </w:rPr>
          <w:t>пункте 3.1</w:t>
        </w:r>
      </w:hyperlink>
      <w:r>
        <w:rPr>
          <w:rFonts w:ascii="Calibri" w:hAnsi="Calibri" w:cs="Calibri"/>
        </w:rPr>
        <w:t xml:space="preserve"> указывается наименование филиала или представительства, если оно имеется у филиала или представительства.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808" w:history="1">
        <w:r>
          <w:rPr>
            <w:rFonts w:ascii="Calibri" w:hAnsi="Calibri" w:cs="Calibri"/>
            <w:color w:val="0000FF"/>
          </w:rPr>
          <w:t>пункте 3.2</w:t>
        </w:r>
      </w:hyperlink>
      <w:r>
        <w:rPr>
          <w:rFonts w:ascii="Calibri" w:hAnsi="Calibri" w:cs="Calibri"/>
        </w:rPr>
        <w:t xml:space="preserve"> </w:t>
      </w:r>
      <w:hyperlink w:anchor="Par5810" w:history="1">
        <w:r>
          <w:rPr>
            <w:rFonts w:ascii="Calibri" w:hAnsi="Calibri" w:cs="Calibri"/>
            <w:color w:val="0000FF"/>
          </w:rPr>
          <w:t>подпункт 3.2.1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Требований. В </w:t>
      </w:r>
      <w:hyperlink w:anchor="Par5866" w:history="1">
        <w:r>
          <w:rPr>
            <w:rFonts w:ascii="Calibri" w:hAnsi="Calibri" w:cs="Calibri"/>
            <w:color w:val="0000FF"/>
          </w:rPr>
          <w:t>подпункте 3.2.2</w:t>
        </w:r>
      </w:hyperlink>
      <w:r>
        <w:rPr>
          <w:rFonts w:ascii="Calibri" w:hAnsi="Calibri" w:cs="Calibri"/>
        </w:rPr>
        <w:t xml:space="preserve"> в показателе "Страна места нахождения" </w:t>
      </w:r>
      <w:hyperlink w:anchor="Par5866" w:history="1">
        <w:r>
          <w:rPr>
            <w:rFonts w:ascii="Calibri" w:hAnsi="Calibri" w:cs="Calibri"/>
            <w:color w:val="0000FF"/>
          </w:rPr>
          <w:t>(подпункт 3.2.2.1)</w:t>
        </w:r>
      </w:hyperlink>
      <w:r>
        <w:rPr>
          <w:rFonts w:ascii="Calibri" w:hAnsi="Calibri" w:cs="Calibri"/>
        </w:rPr>
        <w:t xml:space="preserve"> указывается цифровой код страны места нахождения филиала или представительства по Общероссийскому </w:t>
      </w:r>
      <w:hyperlink r:id="rId12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стран мира ОК-025-2001. В </w:t>
      </w:r>
      <w:hyperlink w:anchor="Par5870" w:history="1">
        <w:r>
          <w:rPr>
            <w:rFonts w:ascii="Calibri" w:hAnsi="Calibri" w:cs="Calibri"/>
            <w:color w:val="0000FF"/>
          </w:rPr>
          <w:t>подпункте 3.2.2.2</w:t>
        </w:r>
      </w:hyperlink>
      <w:r>
        <w:rPr>
          <w:rFonts w:ascii="Calibri" w:hAnsi="Calibri" w:cs="Calibri"/>
        </w:rPr>
        <w:t xml:space="preserve"> указывается адрес места нахождения филиала или представительства в стране, сведения о которой указаны в </w:t>
      </w:r>
      <w:hyperlink w:anchor="Par5866" w:history="1">
        <w:r>
          <w:rPr>
            <w:rFonts w:ascii="Calibri" w:hAnsi="Calibri" w:cs="Calibri"/>
            <w:color w:val="0000FF"/>
          </w:rPr>
          <w:t>подпункте 3.2.2.1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5.15.4. </w:t>
      </w:r>
      <w:hyperlink w:anchor="Par5890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"Сведения о наименовании и/или адресе места нахождения филиала или представительства, подлежащие внесению в Единый государственный реестр юридических лиц, в случае их изменения" заполняется в случае изменения содержащихся в Едином государственном реестре юридических лиц сведений о филиале/представительстве (если в </w:t>
      </w:r>
      <w:hyperlink w:anchor="Par5779" w:history="1">
        <w:r>
          <w:rPr>
            <w:rFonts w:ascii="Calibri" w:hAnsi="Calibri" w:cs="Calibri"/>
            <w:color w:val="0000FF"/>
          </w:rPr>
          <w:t>разделе 2</w:t>
        </w:r>
      </w:hyperlink>
      <w:r>
        <w:rPr>
          <w:rFonts w:ascii="Calibri" w:hAnsi="Calibri" w:cs="Calibri"/>
        </w:rPr>
        <w:t xml:space="preserve"> проставлено значение 3).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894" w:history="1">
        <w:r>
          <w:rPr>
            <w:rFonts w:ascii="Calibri" w:hAnsi="Calibri" w:cs="Calibri"/>
            <w:color w:val="0000FF"/>
          </w:rPr>
          <w:t>пункте 4.1</w:t>
        </w:r>
      </w:hyperlink>
      <w:r>
        <w:rPr>
          <w:rFonts w:ascii="Calibri" w:hAnsi="Calibri" w:cs="Calibri"/>
        </w:rPr>
        <w:t xml:space="preserve"> указывается новое наименование филиала или представительства при его изменении либо наименование филиала или представительства, если оно появилось у филиала или представительства.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w:anchor="Par5914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</w:t>
      </w:r>
      <w:hyperlink w:anchor="Par5916" w:history="1">
        <w:r>
          <w:rPr>
            <w:rFonts w:ascii="Calibri" w:hAnsi="Calibri" w:cs="Calibri"/>
            <w:color w:val="0000FF"/>
          </w:rPr>
          <w:t>подпункт 4.2.1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8886" w:history="1">
        <w:r>
          <w:rPr>
            <w:rFonts w:ascii="Calibri" w:hAnsi="Calibri" w:cs="Calibri"/>
            <w:color w:val="0000FF"/>
          </w:rPr>
          <w:t>пункта 2.3</w:t>
        </w:r>
      </w:hyperlink>
      <w:r>
        <w:rPr>
          <w:rFonts w:ascii="Calibri" w:hAnsi="Calibri" w:cs="Calibri"/>
        </w:rPr>
        <w:t xml:space="preserve"> настоящих Требований. В </w:t>
      </w:r>
      <w:hyperlink w:anchor="Par5968" w:history="1">
        <w:r>
          <w:rPr>
            <w:rFonts w:ascii="Calibri" w:hAnsi="Calibri" w:cs="Calibri"/>
            <w:color w:val="0000FF"/>
          </w:rPr>
          <w:t>подпункте 4.2.2</w:t>
        </w:r>
      </w:hyperlink>
      <w:r>
        <w:rPr>
          <w:rFonts w:ascii="Calibri" w:hAnsi="Calibri" w:cs="Calibri"/>
        </w:rPr>
        <w:t xml:space="preserve"> в показателе "Страна места нахождения" </w:t>
      </w:r>
      <w:hyperlink w:anchor="Par5971" w:history="1">
        <w:r>
          <w:rPr>
            <w:rFonts w:ascii="Calibri" w:hAnsi="Calibri" w:cs="Calibri"/>
            <w:color w:val="0000FF"/>
          </w:rPr>
          <w:t>(подпункт 4.2.2.1)</w:t>
        </w:r>
      </w:hyperlink>
      <w:r>
        <w:rPr>
          <w:rFonts w:ascii="Calibri" w:hAnsi="Calibri" w:cs="Calibri"/>
        </w:rPr>
        <w:t xml:space="preserve"> указывается цифровой код страны места нахождения филиала или представительства по Общероссийскому </w:t>
      </w:r>
      <w:hyperlink r:id="rId13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стран мира ОК-025-2001. В </w:t>
      </w:r>
      <w:hyperlink w:anchor="Par5975" w:history="1">
        <w:r>
          <w:rPr>
            <w:rFonts w:ascii="Calibri" w:hAnsi="Calibri" w:cs="Calibri"/>
            <w:color w:val="0000FF"/>
          </w:rPr>
          <w:t>подпункте 4.2.2.2</w:t>
        </w:r>
      </w:hyperlink>
      <w:r>
        <w:rPr>
          <w:rFonts w:ascii="Calibri" w:hAnsi="Calibri" w:cs="Calibri"/>
        </w:rPr>
        <w:t xml:space="preserve"> указывается адрес места нахождения филиала или представительства в стране, сведения о которой указаны в </w:t>
      </w:r>
      <w:hyperlink w:anchor="Par5971" w:history="1">
        <w:r>
          <w:rPr>
            <w:rFonts w:ascii="Calibri" w:hAnsi="Calibri" w:cs="Calibri"/>
            <w:color w:val="0000FF"/>
          </w:rPr>
          <w:t>подпункте 4.2.2.1</w:t>
        </w:r>
      </w:hyperlink>
      <w:r>
        <w:rPr>
          <w:rFonts w:ascii="Calibri" w:hAnsi="Calibri" w:cs="Calibri"/>
        </w:rPr>
        <w:t>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9212"/>
      <w:bookmarkEnd w:id="11"/>
      <w:r>
        <w:rPr>
          <w:rFonts w:ascii="Calibri" w:hAnsi="Calibri" w:cs="Calibri"/>
        </w:rPr>
        <w:t xml:space="preserve">5.16. В </w:t>
      </w:r>
      <w:hyperlink w:anchor="Par5995" w:history="1">
        <w:r>
          <w:rPr>
            <w:rFonts w:ascii="Calibri" w:hAnsi="Calibri" w:cs="Calibri"/>
            <w:color w:val="0000FF"/>
          </w:rPr>
          <w:t>листе Л</w:t>
        </w:r>
      </w:hyperlink>
      <w:r>
        <w:rPr>
          <w:rFonts w:ascii="Calibri" w:hAnsi="Calibri" w:cs="Calibri"/>
        </w:rPr>
        <w:t xml:space="preserve"> заявления "Сведения о кодах по Общероссийскому классификатору видов экономической деятельности" указываются коды по Общероссийскому </w:t>
      </w:r>
      <w:hyperlink r:id="rId14" w:history="1">
        <w:r>
          <w:rPr>
            <w:rFonts w:ascii="Calibri" w:hAnsi="Calibri" w:cs="Calibri"/>
            <w:color w:val="0000FF"/>
          </w:rPr>
          <w:t>классификатору</w:t>
        </w:r>
      </w:hyperlink>
      <w:r>
        <w:rPr>
          <w:rFonts w:ascii="Calibri" w:hAnsi="Calibri" w:cs="Calibri"/>
        </w:rPr>
        <w:t xml:space="preserve"> видов экономической деятельности ОК-029-2001 (КДЕС Ред. 1).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5.16.1. В </w:t>
      </w:r>
      <w:hyperlink w:anchor="Par5999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"Сведения о кодах по Общероссийскому классификатору видов экономической деятельности, подлежащие внесению в Единый государственный реестр юридических лиц" указывается не менее четырех цифровых знаков.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5.16.2. </w:t>
      </w:r>
      <w:hyperlink w:anchor="Par6081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 кодах по Общероссийскому классификатору видов экономической деятельности, подлежащие исключению из Единого государственного реестра юридических лиц" заполняется в соответствии со сведениями, содержащимися в Едином государственном реестре юридических лиц.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5.16.3. При необходимости заполняется несколько </w:t>
      </w:r>
      <w:hyperlink w:anchor="Par5995" w:history="1">
        <w:r>
          <w:rPr>
            <w:rFonts w:ascii="Calibri" w:hAnsi="Calibri" w:cs="Calibri"/>
            <w:color w:val="0000FF"/>
          </w:rPr>
          <w:t>листов Л</w:t>
        </w:r>
      </w:hyperlink>
      <w:r>
        <w:rPr>
          <w:rFonts w:ascii="Calibri" w:hAnsi="Calibri" w:cs="Calibri"/>
        </w:rPr>
        <w:t xml:space="preserve"> заявления или несколько страниц 1 и (или) 2 </w:t>
      </w:r>
      <w:hyperlink w:anchor="Par5995" w:history="1">
        <w:r>
          <w:rPr>
            <w:rFonts w:ascii="Calibri" w:hAnsi="Calibri" w:cs="Calibri"/>
            <w:color w:val="0000FF"/>
          </w:rPr>
          <w:t>листа Л</w:t>
        </w:r>
      </w:hyperlink>
      <w:r>
        <w:rPr>
          <w:rFonts w:ascii="Calibri" w:hAnsi="Calibri" w:cs="Calibri"/>
        </w:rPr>
        <w:t xml:space="preserve"> заявления. При этом </w:t>
      </w:r>
      <w:hyperlink w:anchor="Par6004" w:history="1">
        <w:r>
          <w:rPr>
            <w:rFonts w:ascii="Calibri" w:hAnsi="Calibri" w:cs="Calibri"/>
            <w:color w:val="0000FF"/>
          </w:rPr>
          <w:t>пункт 1.1 раздела 1</w:t>
        </w:r>
      </w:hyperlink>
      <w:r>
        <w:rPr>
          <w:rFonts w:ascii="Calibri" w:hAnsi="Calibri" w:cs="Calibri"/>
        </w:rPr>
        <w:t xml:space="preserve"> и (или) </w:t>
      </w:r>
      <w:hyperlink w:anchor="Par6086" w:history="1">
        <w:r>
          <w:rPr>
            <w:rFonts w:ascii="Calibri" w:hAnsi="Calibri" w:cs="Calibri"/>
            <w:color w:val="0000FF"/>
          </w:rPr>
          <w:t>пункт 2.1 раздела 2</w:t>
        </w:r>
      </w:hyperlink>
      <w:r>
        <w:rPr>
          <w:rFonts w:ascii="Calibri" w:hAnsi="Calibri" w:cs="Calibri"/>
        </w:rPr>
        <w:t xml:space="preserve"> заполняется только на первом </w:t>
      </w:r>
      <w:hyperlink w:anchor="Par5995" w:history="1">
        <w:r>
          <w:rPr>
            <w:rFonts w:ascii="Calibri" w:hAnsi="Calibri" w:cs="Calibri"/>
            <w:color w:val="0000FF"/>
          </w:rPr>
          <w:t>листе Л</w:t>
        </w:r>
      </w:hyperlink>
      <w:r>
        <w:rPr>
          <w:rFonts w:ascii="Calibri" w:hAnsi="Calibri" w:cs="Calibri"/>
        </w:rPr>
        <w:t xml:space="preserve"> заявления (первой странице 1 или 2 </w:t>
      </w:r>
      <w:hyperlink w:anchor="Par5995" w:history="1">
        <w:r>
          <w:rPr>
            <w:rFonts w:ascii="Calibri" w:hAnsi="Calibri" w:cs="Calibri"/>
            <w:color w:val="0000FF"/>
          </w:rPr>
          <w:t>листа Л</w:t>
        </w:r>
      </w:hyperlink>
      <w:r>
        <w:rPr>
          <w:rFonts w:ascii="Calibri" w:hAnsi="Calibri" w:cs="Calibri"/>
        </w:rPr>
        <w:t xml:space="preserve"> заявления).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5.17. </w:t>
      </w:r>
      <w:hyperlink w:anchor="Par6159" w:history="1">
        <w:r>
          <w:rPr>
            <w:rFonts w:ascii="Calibri" w:hAnsi="Calibri" w:cs="Calibri"/>
            <w:color w:val="0000FF"/>
          </w:rPr>
          <w:t>Лист М</w:t>
        </w:r>
      </w:hyperlink>
      <w:r>
        <w:rPr>
          <w:rFonts w:ascii="Calibri" w:hAnsi="Calibri" w:cs="Calibri"/>
        </w:rPr>
        <w:t xml:space="preserve"> заявления "Сведения о заявителе" заполняется в отношении физического лица, выступающего заявителем.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5.17.1. В </w:t>
      </w:r>
      <w:hyperlink w:anchor="Par6161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"Заявителем является" в поле, состоящем из одного знакоместа, проставляется соответствующее цифровое значение.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5.17.2. </w:t>
      </w:r>
      <w:hyperlink w:anchor="Par6168" w:history="1">
        <w:r>
          <w:rPr>
            <w:rFonts w:ascii="Calibri" w:hAnsi="Calibri" w:cs="Calibri"/>
            <w:color w:val="0000FF"/>
          </w:rPr>
          <w:t>Раздел 2</w:t>
        </w:r>
      </w:hyperlink>
      <w:r>
        <w:rPr>
          <w:rFonts w:ascii="Calibri" w:hAnsi="Calibri" w:cs="Calibri"/>
        </w:rPr>
        <w:t xml:space="preserve"> "Сведения об управляющей организации" заполняется в соответствии со сведениями, содержащимися в Едином государственном реестре юридических лиц, в случае, если в </w:t>
      </w:r>
      <w:hyperlink w:anchor="Par6161" w:history="1">
        <w:r>
          <w:rPr>
            <w:rFonts w:ascii="Calibri" w:hAnsi="Calibri" w:cs="Calibri"/>
            <w:color w:val="0000FF"/>
          </w:rPr>
          <w:t>разделе 1</w:t>
        </w:r>
      </w:hyperlink>
      <w:r>
        <w:rPr>
          <w:rFonts w:ascii="Calibri" w:hAnsi="Calibri" w:cs="Calibri"/>
        </w:rPr>
        <w:t xml:space="preserve"> значение 3 проставлено в отношении управляющей организации юридического лица, в чьи </w:t>
      </w:r>
      <w:r>
        <w:rPr>
          <w:rFonts w:ascii="Calibri" w:hAnsi="Calibri" w:cs="Calibri"/>
        </w:rPr>
        <w:lastRenderedPageBreak/>
        <w:t>учредительные документы вносятся изменения.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5.17.3. </w:t>
      </w:r>
      <w:hyperlink w:anchor="Par6194" w:history="1">
        <w:r>
          <w:rPr>
            <w:rFonts w:ascii="Calibri" w:hAnsi="Calibri" w:cs="Calibri"/>
            <w:color w:val="0000FF"/>
          </w:rPr>
          <w:t>Раздел 3</w:t>
        </w:r>
      </w:hyperlink>
      <w:r>
        <w:rPr>
          <w:rFonts w:ascii="Calibri" w:hAnsi="Calibri" w:cs="Calibri"/>
        </w:rPr>
        <w:t xml:space="preserve"> "Сведения о заявителе" заполняется с учетом положений соответственно </w:t>
      </w:r>
      <w:hyperlink w:anchor="Par18914" w:history="1">
        <w:r>
          <w:rPr>
            <w:rFonts w:ascii="Calibri" w:hAnsi="Calibri" w:cs="Calibri"/>
            <w:color w:val="0000FF"/>
          </w:rPr>
          <w:t>подпунктов 2.9.1</w:t>
        </w:r>
      </w:hyperlink>
      <w:r>
        <w:rPr>
          <w:rFonts w:ascii="Calibri" w:hAnsi="Calibri" w:cs="Calibri"/>
        </w:rPr>
        <w:t xml:space="preserve">, </w:t>
      </w:r>
      <w:hyperlink w:anchor="Par18915" w:history="1">
        <w:r>
          <w:rPr>
            <w:rFonts w:ascii="Calibri" w:hAnsi="Calibri" w:cs="Calibri"/>
            <w:color w:val="0000FF"/>
          </w:rPr>
          <w:t>2.9.2</w:t>
        </w:r>
      </w:hyperlink>
      <w:r>
        <w:rPr>
          <w:rFonts w:ascii="Calibri" w:hAnsi="Calibri" w:cs="Calibri"/>
        </w:rPr>
        <w:t xml:space="preserve">, </w:t>
      </w:r>
      <w:hyperlink w:anchor="Par18916" w:history="1">
        <w:r>
          <w:rPr>
            <w:rFonts w:ascii="Calibri" w:hAnsi="Calibri" w:cs="Calibri"/>
            <w:color w:val="0000FF"/>
          </w:rPr>
          <w:t>2.9.3</w:t>
        </w:r>
      </w:hyperlink>
      <w:r>
        <w:rPr>
          <w:rFonts w:ascii="Calibri" w:hAnsi="Calibri" w:cs="Calibri"/>
        </w:rPr>
        <w:t xml:space="preserve">, </w:t>
      </w:r>
      <w:hyperlink w:anchor="Par18918" w:history="1">
        <w:r>
          <w:rPr>
            <w:rFonts w:ascii="Calibri" w:hAnsi="Calibri" w:cs="Calibri"/>
            <w:color w:val="0000FF"/>
          </w:rPr>
          <w:t>2.9.5</w:t>
        </w:r>
      </w:hyperlink>
      <w:r>
        <w:rPr>
          <w:rFonts w:ascii="Calibri" w:hAnsi="Calibri" w:cs="Calibri"/>
        </w:rPr>
        <w:t xml:space="preserve">, </w:t>
      </w:r>
      <w:hyperlink w:anchor="Par18921" w:history="1">
        <w:r>
          <w:rPr>
            <w:rFonts w:ascii="Calibri" w:hAnsi="Calibri" w:cs="Calibri"/>
            <w:color w:val="0000FF"/>
          </w:rPr>
          <w:t>2.9.6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2D1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6341" w:history="1">
        <w:r w:rsidR="0093370B">
          <w:rPr>
            <w:rFonts w:ascii="Calibri" w:hAnsi="Calibri" w:cs="Calibri"/>
            <w:color w:val="0000FF"/>
          </w:rPr>
          <w:t>Пункт 3.6</w:t>
        </w:r>
      </w:hyperlink>
      <w:r w:rsidR="0093370B">
        <w:rPr>
          <w:rFonts w:ascii="Calibri" w:hAnsi="Calibri" w:cs="Calibri"/>
        </w:rPr>
        <w:t xml:space="preserve"> заполняется с учетом положений </w:t>
      </w:r>
      <w:hyperlink w:anchor="Par18999" w:history="1">
        <w:r w:rsidR="0093370B">
          <w:rPr>
            <w:rFonts w:ascii="Calibri" w:hAnsi="Calibri" w:cs="Calibri"/>
            <w:color w:val="0000FF"/>
          </w:rPr>
          <w:t>абзаца четвертого подпункта 2.20.4</w:t>
        </w:r>
      </w:hyperlink>
      <w:r w:rsidR="0093370B"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5.17.4. </w:t>
      </w:r>
      <w:hyperlink w:anchor="Par6361" w:history="1">
        <w:r>
          <w:rPr>
            <w:rFonts w:ascii="Calibri" w:hAnsi="Calibri" w:cs="Calibri"/>
            <w:color w:val="0000FF"/>
          </w:rPr>
          <w:t>Раздел 4</w:t>
        </w:r>
      </w:hyperlink>
      <w:r>
        <w:rPr>
          <w:rFonts w:ascii="Calibri" w:hAnsi="Calibri" w:cs="Calibri"/>
        </w:rPr>
        <w:t xml:space="preserve"> заполняется с учетом положений </w:t>
      </w:r>
      <w:hyperlink w:anchor="Par19000" w:history="1">
        <w:r>
          <w:rPr>
            <w:rFonts w:ascii="Calibri" w:hAnsi="Calibri" w:cs="Calibri"/>
            <w:color w:val="0000FF"/>
          </w:rPr>
          <w:t>пункта 2.20.5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5.17.5. </w:t>
      </w:r>
      <w:hyperlink w:anchor="Par6389" w:history="1">
        <w:r>
          <w:rPr>
            <w:rFonts w:ascii="Calibri" w:hAnsi="Calibri" w:cs="Calibri"/>
            <w:color w:val="0000FF"/>
          </w:rPr>
          <w:t>Раздел 5</w:t>
        </w:r>
      </w:hyperlink>
      <w:r>
        <w:rPr>
          <w:rFonts w:ascii="Calibri" w:hAnsi="Calibri" w:cs="Calibri"/>
        </w:rPr>
        <w:t xml:space="preserve"> "Сведения о лице, засвидетельствовавшем подлинность подписи заявителя в нотариальном порядке" заполняется с учетом положений </w:t>
      </w:r>
      <w:hyperlink w:anchor="Par19003" w:history="1">
        <w:r>
          <w:rPr>
            <w:rFonts w:ascii="Calibri" w:hAnsi="Calibri" w:cs="Calibri"/>
            <w:color w:val="0000FF"/>
          </w:rPr>
          <w:t>пункта 2.20.6</w:t>
        </w:r>
      </w:hyperlink>
      <w:r>
        <w:rPr>
          <w:rFonts w:ascii="Calibri" w:hAnsi="Calibri" w:cs="Calibri"/>
        </w:rPr>
        <w:t xml:space="preserve"> настоящих Требований.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9738"/>
      <w:bookmarkEnd w:id="12"/>
      <w:r>
        <w:rPr>
          <w:rFonts w:ascii="Calibri" w:hAnsi="Calibri" w:cs="Calibri"/>
        </w:rPr>
        <w:t>КОДЫ СУБЪЕКТОВ РОССИЙСКОЙ ФЕДЕРАЦИИ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76"/>
        <w:gridCol w:w="1170"/>
        <w:gridCol w:w="468"/>
        <w:gridCol w:w="3159"/>
        <w:gridCol w:w="1170"/>
      </w:tblGrid>
      <w:tr w:rsidR="0093370B">
        <w:trPr>
          <w:trHeight w:val="400"/>
          <w:tblCellSpacing w:w="5" w:type="nil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субъекта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Российской Федерации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субъекта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Адыгея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Башкортостан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Костромская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Бурятия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Курганская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Алтай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Дагестан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Ингушетия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Липецкая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48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Кабардино-Балкарская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Магаданская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Калмыкия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Московская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50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Карачаево-Черкесская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Республика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Мурманская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Карелия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Нижегородская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52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Коми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Новгородская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Марий Эл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Новосибирская область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Мордовия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Омская область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Саха (Якутия)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Оренбургская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56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Республика Северная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Осетия - Алания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Орловская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57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Татарстан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(Татарстан)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Пензенская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58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Тыва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Удмуртская Республика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Псковская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Хакасия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Ростовская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Чеченская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Рязанская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62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Республика Чувашская 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Чувашия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Самарская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Алтайский край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Саратовская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Краснодарский край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Сахалинская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Красноярский край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Смоленская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Тамбовская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68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Хабаровский край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Тверская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Амурская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Архангельская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Тульская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71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Астраханская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Тюменская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72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Белгородская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73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Брянская область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Челябинская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74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Владимирская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33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Волгоградская область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34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Забайкальский край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Агинский Бурятский округ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80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Вологодская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Читинская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75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36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Ярославская область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76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Ивановская область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37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Москва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77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 Санкт-Петербург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78   </w:t>
            </w:r>
          </w:p>
        </w:tc>
      </w:tr>
      <w:tr w:rsidR="0093370B">
        <w:trPr>
          <w:trHeight w:val="6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Иркутская область (Усть-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Ордынский Бурятский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округ)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85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Еврейская автономная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область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79   </w:t>
            </w:r>
          </w:p>
        </w:tc>
      </w:tr>
      <w:tr w:rsidR="0093370B">
        <w:trPr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Калининградская область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39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Ненецкий автономный округ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83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Калужская область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40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Ханты-Мансийский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автономный округ - Югра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86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Камчатский край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41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Чукотский автономный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87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Кемеровская область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42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Ямало-Ненецкий автономный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    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89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19851"/>
      <w:bookmarkEnd w:id="13"/>
      <w:r>
        <w:rPr>
          <w:rFonts w:ascii="Calibri" w:hAnsi="Calibri" w:cs="Calibri"/>
        </w:rPr>
        <w:t>НАИМЕНОВАНИЯ АДРЕСНЫХ ОБЪЕКТОВ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 районе (улусе и т.п.)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29"/>
        <w:gridCol w:w="4563"/>
      </w:tblGrid>
      <w:tr w:rsidR="0093370B">
        <w:trPr>
          <w:tblCellSpacing w:w="5" w:type="nil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Полное наименование        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Сокращенное наименование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Район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р-н          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Территория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тер                 </w:t>
            </w:r>
          </w:p>
        </w:tc>
      </w:tr>
      <w:tr w:rsidR="0093370B">
        <w:trPr>
          <w:tblCellSpacing w:w="5" w:type="nil"/>
        </w:trPr>
        <w:tc>
          <w:tcPr>
            <w:tcW w:w="4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Улус                               </w:t>
            </w:r>
          </w:p>
        </w:tc>
        <w:tc>
          <w:tcPr>
            <w:tcW w:w="4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У               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2.2.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 городе (волости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 ┌────────────────────┬──────────────┐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│Полное наименование │ Сокращенное  │ │Полное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наименование │ │                    │ наименование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│Волость             │волость       │ │Рабочий поселок     │рп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│Город               │г             │ │Сельская            │с/а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│администрация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│Дачный поселок      │дп 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│Сельский округ      │с/о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│Массив              │массив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│Сельское поселение  │с/п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│Почтовое отделение  │п/о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│Сельсовет           │с/с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│Поселок городского  │пгт           │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│типа                │              │ │Территория          │тер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 └────────────────────┴──────────────┘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2.3. Наименование адресного объекта,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используемое при заполнении сведений о населенном пункте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(селе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 ┌────────────────────┬──────────────┐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│Полное наименование │ Сокращенное  │ │Полное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наименование │ │                    │ наименование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│Аал                 │аал           │ │Леспромхоз          │лпх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│Автодорога          │автодорога    │ │Местечко            │м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│Арбан               │арбан         │ │Микрорайон          │мкр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│Аул                 │аул           │ │Населенный пункт    │нп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│Волость             │волость       │ │Остров              │остров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│Выселки(ок)         │высел         │ │Поселок             │п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│Город               │г             │ │Почтовое отделение  │п/о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│Городок             │городок       │ │Планировочный район │п/р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│Деревня             │д             │ │Поселок и (при)     │п/ст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│станция(и)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│Дачный поселок      │дп            │ │Поселок городского  │пгт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│типа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│ж/д_будка     │ │Погост              │погост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│будка  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│ж/д_казарм    │ │Починок             │починок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│казарма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│Ж/д останов,        │ж/д_оп        │ │Промышленная зона   │промзона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│(обгонный) пункт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│ж/д_платф     │ │Разъезд             │рзд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│платформа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│Железнодорожный пост│ж/д_пост      │ │Рабочий поселок     │рп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│Железнодорожный     │ж/д_рзд       │ │Село                │с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│разъезд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│ж/д_ст        │ │Слобода             │сл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│станция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│Жилой район         │жилрайон      │ │Садовое             │снт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│некоммерческое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│товарищество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│Заимка              │заимка        │ │Станция             │ст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│Казарма             │казарма       │ │Станица             │ст-ца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│Квартал             │кв-л          │ │Территория          │тер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│Кордон              │кордон        │ │Улус                │У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│Курортный поселок   │кп            │ │Хутор               │х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 └────────────────────┴──────────────┘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2.4. Наименование адресного объекта, используемое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заполнении сведений об улице (проспекте и т.д.)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┌────────────────────┬──────────────┐ ┌────────────────────┬──────────────┐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│Полное наименование │ Сокращенное  │ │Полное наименование │ Сокращенное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наименование │ │                    │ наименование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│Аал                 │аал           │ │Поселок             │п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│Аллея               │аллея         │ │Почтовое отделение  │п/о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│Аул                 │аул           │ │Планировочный район │п/р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│Бульвар             │б-р           │ │Поселок и (при)     │п/ст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│станция(и)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│Вал                 │вал           │ │Парк                │парк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│Въезд               │въезд         │ │Переулок            │пер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│Выселки(ок)         │высел         │ │Переезд             │переезд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│Городок             │городок       │ │Площадь             │пл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│Гаражно-строительный│гск           │ │Платформа           │платф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│кооператив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│Деревня             │д             │ │Площадка            │пл-ка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│Дорога              │дор           │ │Полустанок          │полустанок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│ж/д_будка     │ │Проспект            │пр-кт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│будка  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│ж/д_казарм    │ │Проезд              │проезд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│казарма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│ж/д останов,        │ж/д_оп        │ │Просек              │просек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│(обгонный) пункт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│ж/д_платф     │ │Проселок            │проселок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│платформа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│Железнодорожный пост│ж/д_пост      │ │Проток              │проток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│Железнодорожный     │ж/д_рзд       │ │Проулок             │проулок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│разъезд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│Железнодорожная     │ж/д_ст        │ │Разъезд             │рзд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│станция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│Животноводческая    │жт            │ │Ряды                │ряды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│точка               │              │ │            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│Заезд               │заезд         │ │Село                │с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│Казарма             │казарма       │ │Сад                 │сад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│Канал               │канал         │ │Сквер               │сквер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│Квартал             │кв-л          │ │Слобода             │сл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│Километр            │км            │ │Садовое неком-е     │снт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│товарищество        │ 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│Кольцо              │кольцо        │ │Спуск               │спуск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│Коса                │коса          │ │Станция             │ст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│Линия               │линия         │ │Строение            │стр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│Леспромхоз          │лпх           │ │Территория          │тер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│Местечко            │м             │ │Тракт               │тракт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│Микрорайон          │мкр           │ │Тупик               │туп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│Мост                │мост          │ │Улица               │ул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│Набережная          │наб           │ │Участок             │уч-к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│Населенный пункт    │нп            │ │Ферма               │ферма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│Остров              │остров        │ │Хутор               │х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├────────────────────┼──────────────┤ ├────────────────────┼──────────────┤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│              │ │Шоссе               │ш             │</w:t>
      </w:r>
    </w:p>
    <w:p w:rsidR="0093370B" w:rsidRDefault="0093370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└────────────────────┴──────────────┘ └────────────────────┴──────────────┘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 Требованиям к оформлению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представляемых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регистрирующий орган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20049"/>
      <w:bookmarkEnd w:id="14"/>
      <w:r>
        <w:rPr>
          <w:rFonts w:ascii="Calibri" w:hAnsi="Calibri" w:cs="Calibri"/>
        </w:rPr>
        <w:t>СВЕДЕНИЯ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ВИДАХ ДОКУМЕНТОВ, УДОСТОВЕРЯЮЩИХ ЛИЧНОСТЬ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ФИЗИЧЕСКОГО ЛИЦА</w:t>
      </w: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70"/>
        <w:gridCol w:w="7722"/>
      </w:tblGrid>
      <w:tr w:rsidR="0093370B">
        <w:trPr>
          <w:tblCellSpacing w:w="5" w:type="nil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Код   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документа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07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Военный билет        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08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Временное удостоверение, выданное взамен военного билета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иностранного гражданина                          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рассмотрении ходатайства о признании лица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беженцем на территории Российской Федерации по существу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12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на жительство в Российской Федерации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беженца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15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Разрешение на временное проживание в Российской Федерации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Российской Федерации    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Паспорт гражданина Российской Федерации                         </w:t>
            </w:r>
          </w:p>
        </w:tc>
      </w:tr>
      <w:tr w:rsidR="0093370B">
        <w:trPr>
          <w:trHeight w:val="400"/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23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рождении, выданное уполномоченным органом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иностранного государства                                   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24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Удостоверение личности военнослужащего Российской Федерации     </w:t>
            </w:r>
          </w:p>
        </w:tc>
      </w:tr>
      <w:tr w:rsidR="0093370B">
        <w:trPr>
          <w:tblCellSpacing w:w="5" w:type="nil"/>
        </w:trPr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91   </w:t>
            </w:r>
          </w:p>
        </w:tc>
        <w:tc>
          <w:tcPr>
            <w:tcW w:w="7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B" w:rsidRDefault="009337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документы                                                  </w:t>
            </w:r>
          </w:p>
        </w:tc>
      </w:tr>
    </w:tbl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3370B" w:rsidRDefault="0093370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B05B4" w:rsidRDefault="004B05B4"/>
    <w:sectPr w:rsidR="004B05B4" w:rsidSect="0093370B">
      <w:pgSz w:w="16838" w:h="11905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370B"/>
    <w:rsid w:val="00005320"/>
    <w:rsid w:val="0001451B"/>
    <w:rsid w:val="00017898"/>
    <w:rsid w:val="0001798E"/>
    <w:rsid w:val="000209C9"/>
    <w:rsid w:val="00027049"/>
    <w:rsid w:val="000416C3"/>
    <w:rsid w:val="00051137"/>
    <w:rsid w:val="00055A56"/>
    <w:rsid w:val="000570A4"/>
    <w:rsid w:val="0006067A"/>
    <w:rsid w:val="000634E7"/>
    <w:rsid w:val="00064804"/>
    <w:rsid w:val="000701D1"/>
    <w:rsid w:val="00071BDE"/>
    <w:rsid w:val="00071CE7"/>
    <w:rsid w:val="00072B36"/>
    <w:rsid w:val="00072CE6"/>
    <w:rsid w:val="00076179"/>
    <w:rsid w:val="00076202"/>
    <w:rsid w:val="00077D17"/>
    <w:rsid w:val="00080959"/>
    <w:rsid w:val="00086A16"/>
    <w:rsid w:val="00086EC8"/>
    <w:rsid w:val="00086F1C"/>
    <w:rsid w:val="0008726B"/>
    <w:rsid w:val="00087754"/>
    <w:rsid w:val="00093949"/>
    <w:rsid w:val="000A16E0"/>
    <w:rsid w:val="000A6482"/>
    <w:rsid w:val="000A68D1"/>
    <w:rsid w:val="000A6D67"/>
    <w:rsid w:val="000A6DB7"/>
    <w:rsid w:val="000B0692"/>
    <w:rsid w:val="000B11C2"/>
    <w:rsid w:val="000B22FE"/>
    <w:rsid w:val="000C01C5"/>
    <w:rsid w:val="000C1D5F"/>
    <w:rsid w:val="000C4015"/>
    <w:rsid w:val="000C657E"/>
    <w:rsid w:val="000D0FE0"/>
    <w:rsid w:val="000D5718"/>
    <w:rsid w:val="000E0A69"/>
    <w:rsid w:val="000E0FBC"/>
    <w:rsid w:val="000E2107"/>
    <w:rsid w:val="000E28B2"/>
    <w:rsid w:val="000E5F0E"/>
    <w:rsid w:val="000E72BD"/>
    <w:rsid w:val="000F07B9"/>
    <w:rsid w:val="000F76C1"/>
    <w:rsid w:val="000F7D6B"/>
    <w:rsid w:val="001000BE"/>
    <w:rsid w:val="00100BB1"/>
    <w:rsid w:val="001048DF"/>
    <w:rsid w:val="00104C6B"/>
    <w:rsid w:val="00114857"/>
    <w:rsid w:val="00123DD8"/>
    <w:rsid w:val="001258E8"/>
    <w:rsid w:val="00130DF9"/>
    <w:rsid w:val="001339C1"/>
    <w:rsid w:val="00135789"/>
    <w:rsid w:val="0013620E"/>
    <w:rsid w:val="0014054D"/>
    <w:rsid w:val="00143DA3"/>
    <w:rsid w:val="001443BD"/>
    <w:rsid w:val="001449A4"/>
    <w:rsid w:val="001454C6"/>
    <w:rsid w:val="00145816"/>
    <w:rsid w:val="00146751"/>
    <w:rsid w:val="00147A3D"/>
    <w:rsid w:val="00147ECE"/>
    <w:rsid w:val="0015333D"/>
    <w:rsid w:val="001540CC"/>
    <w:rsid w:val="00157671"/>
    <w:rsid w:val="00157C2A"/>
    <w:rsid w:val="00163088"/>
    <w:rsid w:val="00164508"/>
    <w:rsid w:val="00165F73"/>
    <w:rsid w:val="00166362"/>
    <w:rsid w:val="00167C72"/>
    <w:rsid w:val="00167E05"/>
    <w:rsid w:val="00171A3A"/>
    <w:rsid w:val="0018239C"/>
    <w:rsid w:val="001833E3"/>
    <w:rsid w:val="001862CA"/>
    <w:rsid w:val="00191F4C"/>
    <w:rsid w:val="00194331"/>
    <w:rsid w:val="001945D0"/>
    <w:rsid w:val="00196934"/>
    <w:rsid w:val="001A07B2"/>
    <w:rsid w:val="001A6215"/>
    <w:rsid w:val="001B2422"/>
    <w:rsid w:val="001B28A8"/>
    <w:rsid w:val="001B312C"/>
    <w:rsid w:val="001B34FE"/>
    <w:rsid w:val="001B39BE"/>
    <w:rsid w:val="001B4253"/>
    <w:rsid w:val="001B7CBF"/>
    <w:rsid w:val="001C0CAA"/>
    <w:rsid w:val="001C1C95"/>
    <w:rsid w:val="001D07FE"/>
    <w:rsid w:val="001D0CB1"/>
    <w:rsid w:val="001D24EE"/>
    <w:rsid w:val="001D25EC"/>
    <w:rsid w:val="001D5223"/>
    <w:rsid w:val="001D69CC"/>
    <w:rsid w:val="001D7D86"/>
    <w:rsid w:val="001E08D2"/>
    <w:rsid w:val="001E4A40"/>
    <w:rsid w:val="001E4C95"/>
    <w:rsid w:val="001E5D99"/>
    <w:rsid w:val="001F1BB8"/>
    <w:rsid w:val="001F5CE0"/>
    <w:rsid w:val="001F75B2"/>
    <w:rsid w:val="00202803"/>
    <w:rsid w:val="00206094"/>
    <w:rsid w:val="0021230B"/>
    <w:rsid w:val="00214CC4"/>
    <w:rsid w:val="00215AB6"/>
    <w:rsid w:val="0022161D"/>
    <w:rsid w:val="00222059"/>
    <w:rsid w:val="00223E05"/>
    <w:rsid w:val="0022674D"/>
    <w:rsid w:val="00226A8D"/>
    <w:rsid w:val="00227A78"/>
    <w:rsid w:val="00230E1E"/>
    <w:rsid w:val="00230F73"/>
    <w:rsid w:val="00234AD5"/>
    <w:rsid w:val="00234B73"/>
    <w:rsid w:val="00236493"/>
    <w:rsid w:val="002407BC"/>
    <w:rsid w:val="00244001"/>
    <w:rsid w:val="00245B74"/>
    <w:rsid w:val="00246D0B"/>
    <w:rsid w:val="00254CA4"/>
    <w:rsid w:val="00255F0F"/>
    <w:rsid w:val="00255F25"/>
    <w:rsid w:val="00260A62"/>
    <w:rsid w:val="00260A9A"/>
    <w:rsid w:val="00267E26"/>
    <w:rsid w:val="00270046"/>
    <w:rsid w:val="00271EB0"/>
    <w:rsid w:val="00273601"/>
    <w:rsid w:val="002745C2"/>
    <w:rsid w:val="00274AE0"/>
    <w:rsid w:val="002752E4"/>
    <w:rsid w:val="002754A1"/>
    <w:rsid w:val="00275BF9"/>
    <w:rsid w:val="0027652E"/>
    <w:rsid w:val="00276D92"/>
    <w:rsid w:val="00277284"/>
    <w:rsid w:val="002805E0"/>
    <w:rsid w:val="00281770"/>
    <w:rsid w:val="00290C6E"/>
    <w:rsid w:val="002914D2"/>
    <w:rsid w:val="00291B32"/>
    <w:rsid w:val="00292A22"/>
    <w:rsid w:val="0029618B"/>
    <w:rsid w:val="00296434"/>
    <w:rsid w:val="002A1249"/>
    <w:rsid w:val="002A450B"/>
    <w:rsid w:val="002A6A80"/>
    <w:rsid w:val="002A7419"/>
    <w:rsid w:val="002A7595"/>
    <w:rsid w:val="002B0F6B"/>
    <w:rsid w:val="002B1B45"/>
    <w:rsid w:val="002B1FA7"/>
    <w:rsid w:val="002B2247"/>
    <w:rsid w:val="002B2461"/>
    <w:rsid w:val="002B5363"/>
    <w:rsid w:val="002B65A4"/>
    <w:rsid w:val="002C05DD"/>
    <w:rsid w:val="002C0A22"/>
    <w:rsid w:val="002C745B"/>
    <w:rsid w:val="002D1D0A"/>
    <w:rsid w:val="002D7B73"/>
    <w:rsid w:val="002D7CDB"/>
    <w:rsid w:val="002E1970"/>
    <w:rsid w:val="002E3B1E"/>
    <w:rsid w:val="002E69E4"/>
    <w:rsid w:val="002E7B18"/>
    <w:rsid w:val="002F3D37"/>
    <w:rsid w:val="002F4347"/>
    <w:rsid w:val="0030284F"/>
    <w:rsid w:val="00303F93"/>
    <w:rsid w:val="00304B05"/>
    <w:rsid w:val="0031059F"/>
    <w:rsid w:val="00311B16"/>
    <w:rsid w:val="003125D8"/>
    <w:rsid w:val="00313F28"/>
    <w:rsid w:val="00322095"/>
    <w:rsid w:val="00322F54"/>
    <w:rsid w:val="00326FDA"/>
    <w:rsid w:val="003270D8"/>
    <w:rsid w:val="00327BFF"/>
    <w:rsid w:val="00330CD6"/>
    <w:rsid w:val="00332288"/>
    <w:rsid w:val="003335DE"/>
    <w:rsid w:val="00334447"/>
    <w:rsid w:val="00335C93"/>
    <w:rsid w:val="003376A5"/>
    <w:rsid w:val="003417C2"/>
    <w:rsid w:val="00343C85"/>
    <w:rsid w:val="00343D21"/>
    <w:rsid w:val="00344CAB"/>
    <w:rsid w:val="003465A4"/>
    <w:rsid w:val="003549EF"/>
    <w:rsid w:val="00354E2B"/>
    <w:rsid w:val="00357238"/>
    <w:rsid w:val="00362C5C"/>
    <w:rsid w:val="00363AAA"/>
    <w:rsid w:val="00365364"/>
    <w:rsid w:val="00366B6E"/>
    <w:rsid w:val="00366D15"/>
    <w:rsid w:val="00367298"/>
    <w:rsid w:val="00367402"/>
    <w:rsid w:val="003701F1"/>
    <w:rsid w:val="00370259"/>
    <w:rsid w:val="00371154"/>
    <w:rsid w:val="00373A6C"/>
    <w:rsid w:val="0038444D"/>
    <w:rsid w:val="00387166"/>
    <w:rsid w:val="003A7BD5"/>
    <w:rsid w:val="003C2F11"/>
    <w:rsid w:val="003C3068"/>
    <w:rsid w:val="003C3EF6"/>
    <w:rsid w:val="003C72A8"/>
    <w:rsid w:val="003D13B3"/>
    <w:rsid w:val="003D2681"/>
    <w:rsid w:val="003D2E66"/>
    <w:rsid w:val="003D327A"/>
    <w:rsid w:val="003D39AA"/>
    <w:rsid w:val="003D3D74"/>
    <w:rsid w:val="003E0304"/>
    <w:rsid w:val="003E05BE"/>
    <w:rsid w:val="003E26A4"/>
    <w:rsid w:val="003E2D70"/>
    <w:rsid w:val="003E2E5E"/>
    <w:rsid w:val="003E3457"/>
    <w:rsid w:val="003E3825"/>
    <w:rsid w:val="003E72CE"/>
    <w:rsid w:val="003E7815"/>
    <w:rsid w:val="00400666"/>
    <w:rsid w:val="00404112"/>
    <w:rsid w:val="00404FB3"/>
    <w:rsid w:val="0040556B"/>
    <w:rsid w:val="00410609"/>
    <w:rsid w:val="00414128"/>
    <w:rsid w:val="00417BDE"/>
    <w:rsid w:val="0042123E"/>
    <w:rsid w:val="0042190A"/>
    <w:rsid w:val="004228E6"/>
    <w:rsid w:val="00424EFA"/>
    <w:rsid w:val="00426D67"/>
    <w:rsid w:val="00430665"/>
    <w:rsid w:val="004338A7"/>
    <w:rsid w:val="00441D40"/>
    <w:rsid w:val="004478DB"/>
    <w:rsid w:val="004515C8"/>
    <w:rsid w:val="00452540"/>
    <w:rsid w:val="00452AFD"/>
    <w:rsid w:val="00457DE6"/>
    <w:rsid w:val="0046126F"/>
    <w:rsid w:val="00467D90"/>
    <w:rsid w:val="00471D44"/>
    <w:rsid w:val="00473DEF"/>
    <w:rsid w:val="004748C2"/>
    <w:rsid w:val="00480383"/>
    <w:rsid w:val="00480C48"/>
    <w:rsid w:val="0048491D"/>
    <w:rsid w:val="00484D9D"/>
    <w:rsid w:val="004860FE"/>
    <w:rsid w:val="00487DF9"/>
    <w:rsid w:val="00487FF5"/>
    <w:rsid w:val="004910DA"/>
    <w:rsid w:val="0049642B"/>
    <w:rsid w:val="004965DF"/>
    <w:rsid w:val="004A423F"/>
    <w:rsid w:val="004B05B4"/>
    <w:rsid w:val="004B1F3C"/>
    <w:rsid w:val="004B6DC5"/>
    <w:rsid w:val="004C0151"/>
    <w:rsid w:val="004C1447"/>
    <w:rsid w:val="004D0C41"/>
    <w:rsid w:val="004D23AB"/>
    <w:rsid w:val="004D2EE2"/>
    <w:rsid w:val="004D3875"/>
    <w:rsid w:val="004D7796"/>
    <w:rsid w:val="004E0B3C"/>
    <w:rsid w:val="004F0BE6"/>
    <w:rsid w:val="004F1664"/>
    <w:rsid w:val="004F1B50"/>
    <w:rsid w:val="004F677D"/>
    <w:rsid w:val="004F7520"/>
    <w:rsid w:val="0050048D"/>
    <w:rsid w:val="0050234F"/>
    <w:rsid w:val="00503F5F"/>
    <w:rsid w:val="0050613D"/>
    <w:rsid w:val="00510CAB"/>
    <w:rsid w:val="00512BCE"/>
    <w:rsid w:val="0051358D"/>
    <w:rsid w:val="00514EB5"/>
    <w:rsid w:val="0052087F"/>
    <w:rsid w:val="005232DB"/>
    <w:rsid w:val="0052674B"/>
    <w:rsid w:val="00533A12"/>
    <w:rsid w:val="00534A98"/>
    <w:rsid w:val="00545F44"/>
    <w:rsid w:val="00546997"/>
    <w:rsid w:val="00546EA6"/>
    <w:rsid w:val="00547910"/>
    <w:rsid w:val="005515C6"/>
    <w:rsid w:val="00551C2F"/>
    <w:rsid w:val="005541EE"/>
    <w:rsid w:val="00554DCE"/>
    <w:rsid w:val="0055739D"/>
    <w:rsid w:val="005634C0"/>
    <w:rsid w:val="005710A6"/>
    <w:rsid w:val="0057293E"/>
    <w:rsid w:val="00572CD5"/>
    <w:rsid w:val="00574F8A"/>
    <w:rsid w:val="00575C22"/>
    <w:rsid w:val="00577EEC"/>
    <w:rsid w:val="0058756F"/>
    <w:rsid w:val="00587AD9"/>
    <w:rsid w:val="005A26DC"/>
    <w:rsid w:val="005A2D91"/>
    <w:rsid w:val="005A3316"/>
    <w:rsid w:val="005A79A8"/>
    <w:rsid w:val="005B1C42"/>
    <w:rsid w:val="005B41B7"/>
    <w:rsid w:val="005B66B4"/>
    <w:rsid w:val="005B6E3D"/>
    <w:rsid w:val="005C2B22"/>
    <w:rsid w:val="005C5210"/>
    <w:rsid w:val="005D51B9"/>
    <w:rsid w:val="005D5D9E"/>
    <w:rsid w:val="005E0B7C"/>
    <w:rsid w:val="005E3EE2"/>
    <w:rsid w:val="005E78B1"/>
    <w:rsid w:val="005F2538"/>
    <w:rsid w:val="005F3B71"/>
    <w:rsid w:val="005F5B43"/>
    <w:rsid w:val="005F728B"/>
    <w:rsid w:val="00603CBB"/>
    <w:rsid w:val="00610BED"/>
    <w:rsid w:val="006275B9"/>
    <w:rsid w:val="0063028A"/>
    <w:rsid w:val="00630494"/>
    <w:rsid w:val="006329C4"/>
    <w:rsid w:val="006352B3"/>
    <w:rsid w:val="006358D5"/>
    <w:rsid w:val="00635D13"/>
    <w:rsid w:val="00635F04"/>
    <w:rsid w:val="00635F65"/>
    <w:rsid w:val="0063719E"/>
    <w:rsid w:val="0063755B"/>
    <w:rsid w:val="00637E9A"/>
    <w:rsid w:val="00641F93"/>
    <w:rsid w:val="00646F69"/>
    <w:rsid w:val="00647957"/>
    <w:rsid w:val="006514A2"/>
    <w:rsid w:val="006543F7"/>
    <w:rsid w:val="00654D50"/>
    <w:rsid w:val="00660882"/>
    <w:rsid w:val="00661397"/>
    <w:rsid w:val="00662086"/>
    <w:rsid w:val="006737A2"/>
    <w:rsid w:val="0067684F"/>
    <w:rsid w:val="006777F3"/>
    <w:rsid w:val="006807A1"/>
    <w:rsid w:val="0068481F"/>
    <w:rsid w:val="00692113"/>
    <w:rsid w:val="0069215B"/>
    <w:rsid w:val="0069263A"/>
    <w:rsid w:val="006933F9"/>
    <w:rsid w:val="006957DE"/>
    <w:rsid w:val="00697159"/>
    <w:rsid w:val="006A082C"/>
    <w:rsid w:val="006B2CE1"/>
    <w:rsid w:val="006B3432"/>
    <w:rsid w:val="006B45C6"/>
    <w:rsid w:val="006B5BDF"/>
    <w:rsid w:val="006C3AE5"/>
    <w:rsid w:val="006C6669"/>
    <w:rsid w:val="006C7807"/>
    <w:rsid w:val="006D0285"/>
    <w:rsid w:val="006D0DCA"/>
    <w:rsid w:val="006D1D5A"/>
    <w:rsid w:val="006D6A3B"/>
    <w:rsid w:val="006E5784"/>
    <w:rsid w:val="006F070A"/>
    <w:rsid w:val="00701B07"/>
    <w:rsid w:val="00705E5C"/>
    <w:rsid w:val="007101F4"/>
    <w:rsid w:val="007103D7"/>
    <w:rsid w:val="0071533B"/>
    <w:rsid w:val="007178CC"/>
    <w:rsid w:val="0072118A"/>
    <w:rsid w:val="00723E11"/>
    <w:rsid w:val="00732723"/>
    <w:rsid w:val="007439E3"/>
    <w:rsid w:val="00744AB9"/>
    <w:rsid w:val="007503C4"/>
    <w:rsid w:val="00751E50"/>
    <w:rsid w:val="007565E8"/>
    <w:rsid w:val="007569A4"/>
    <w:rsid w:val="00761EA4"/>
    <w:rsid w:val="007635A7"/>
    <w:rsid w:val="00767F41"/>
    <w:rsid w:val="007714D5"/>
    <w:rsid w:val="007766F6"/>
    <w:rsid w:val="00777BC2"/>
    <w:rsid w:val="0078172D"/>
    <w:rsid w:val="00781C6F"/>
    <w:rsid w:val="00786C01"/>
    <w:rsid w:val="0079169E"/>
    <w:rsid w:val="007919FF"/>
    <w:rsid w:val="007923D1"/>
    <w:rsid w:val="0079266E"/>
    <w:rsid w:val="00796090"/>
    <w:rsid w:val="00796782"/>
    <w:rsid w:val="007A108D"/>
    <w:rsid w:val="007A1390"/>
    <w:rsid w:val="007A4E7E"/>
    <w:rsid w:val="007A6537"/>
    <w:rsid w:val="007A6B10"/>
    <w:rsid w:val="007B3BC4"/>
    <w:rsid w:val="007B75D2"/>
    <w:rsid w:val="007B7FFE"/>
    <w:rsid w:val="007C195E"/>
    <w:rsid w:val="007C21A2"/>
    <w:rsid w:val="007C4CDC"/>
    <w:rsid w:val="007D0E8A"/>
    <w:rsid w:val="007D6FFA"/>
    <w:rsid w:val="007D7ECB"/>
    <w:rsid w:val="007E2EB4"/>
    <w:rsid w:val="007F3A38"/>
    <w:rsid w:val="007F4430"/>
    <w:rsid w:val="007F54FA"/>
    <w:rsid w:val="007F5DE1"/>
    <w:rsid w:val="007F7277"/>
    <w:rsid w:val="0080348B"/>
    <w:rsid w:val="008058C6"/>
    <w:rsid w:val="00811B1E"/>
    <w:rsid w:val="00812AA2"/>
    <w:rsid w:val="00827375"/>
    <w:rsid w:val="008405D9"/>
    <w:rsid w:val="00845E7D"/>
    <w:rsid w:val="00854533"/>
    <w:rsid w:val="0086264E"/>
    <w:rsid w:val="00864496"/>
    <w:rsid w:val="00865CF6"/>
    <w:rsid w:val="00874113"/>
    <w:rsid w:val="008752A4"/>
    <w:rsid w:val="00880D72"/>
    <w:rsid w:val="00881868"/>
    <w:rsid w:val="008828BA"/>
    <w:rsid w:val="008864C5"/>
    <w:rsid w:val="00887787"/>
    <w:rsid w:val="00893185"/>
    <w:rsid w:val="0089498B"/>
    <w:rsid w:val="00894D9F"/>
    <w:rsid w:val="008966B3"/>
    <w:rsid w:val="008A2430"/>
    <w:rsid w:val="008A361B"/>
    <w:rsid w:val="008A4B54"/>
    <w:rsid w:val="008C1B55"/>
    <w:rsid w:val="008C6C7D"/>
    <w:rsid w:val="008D4603"/>
    <w:rsid w:val="008D70B7"/>
    <w:rsid w:val="008E416C"/>
    <w:rsid w:val="008E6E64"/>
    <w:rsid w:val="008F083C"/>
    <w:rsid w:val="008F2458"/>
    <w:rsid w:val="009010ED"/>
    <w:rsid w:val="009048B5"/>
    <w:rsid w:val="009049A0"/>
    <w:rsid w:val="00905E7C"/>
    <w:rsid w:val="0090783C"/>
    <w:rsid w:val="00912A7B"/>
    <w:rsid w:val="00914750"/>
    <w:rsid w:val="0091767A"/>
    <w:rsid w:val="00920B8E"/>
    <w:rsid w:val="0092199A"/>
    <w:rsid w:val="009226AD"/>
    <w:rsid w:val="009226EC"/>
    <w:rsid w:val="00924F42"/>
    <w:rsid w:val="00931A9C"/>
    <w:rsid w:val="0093370B"/>
    <w:rsid w:val="00942B80"/>
    <w:rsid w:val="00960002"/>
    <w:rsid w:val="00961D2B"/>
    <w:rsid w:val="00963DE1"/>
    <w:rsid w:val="00964323"/>
    <w:rsid w:val="0097119B"/>
    <w:rsid w:val="0097123A"/>
    <w:rsid w:val="00973968"/>
    <w:rsid w:val="00975A73"/>
    <w:rsid w:val="009768A4"/>
    <w:rsid w:val="00976E9A"/>
    <w:rsid w:val="0098191C"/>
    <w:rsid w:val="00983B55"/>
    <w:rsid w:val="00986F23"/>
    <w:rsid w:val="00991186"/>
    <w:rsid w:val="00993218"/>
    <w:rsid w:val="009933ED"/>
    <w:rsid w:val="009A01FD"/>
    <w:rsid w:val="009B1541"/>
    <w:rsid w:val="009B3911"/>
    <w:rsid w:val="009C1417"/>
    <w:rsid w:val="009C266A"/>
    <w:rsid w:val="009D0323"/>
    <w:rsid w:val="009D0905"/>
    <w:rsid w:val="009D15CB"/>
    <w:rsid w:val="009D1991"/>
    <w:rsid w:val="009D29C8"/>
    <w:rsid w:val="009D3211"/>
    <w:rsid w:val="009D579E"/>
    <w:rsid w:val="009E013E"/>
    <w:rsid w:val="009E0F57"/>
    <w:rsid w:val="009E24E8"/>
    <w:rsid w:val="009E5139"/>
    <w:rsid w:val="009E6C62"/>
    <w:rsid w:val="009F0C74"/>
    <w:rsid w:val="009F2B07"/>
    <w:rsid w:val="009F3422"/>
    <w:rsid w:val="009F3C4F"/>
    <w:rsid w:val="009F44AE"/>
    <w:rsid w:val="00A00F2B"/>
    <w:rsid w:val="00A02F8F"/>
    <w:rsid w:val="00A07F69"/>
    <w:rsid w:val="00A1013F"/>
    <w:rsid w:val="00A11498"/>
    <w:rsid w:val="00A126E4"/>
    <w:rsid w:val="00A13B4F"/>
    <w:rsid w:val="00A22CA9"/>
    <w:rsid w:val="00A24E39"/>
    <w:rsid w:val="00A26CDC"/>
    <w:rsid w:val="00A30641"/>
    <w:rsid w:val="00A355BF"/>
    <w:rsid w:val="00A46560"/>
    <w:rsid w:val="00A5548D"/>
    <w:rsid w:val="00A56C67"/>
    <w:rsid w:val="00A60A90"/>
    <w:rsid w:val="00A60CCE"/>
    <w:rsid w:val="00A7372A"/>
    <w:rsid w:val="00A74EF0"/>
    <w:rsid w:val="00A759E0"/>
    <w:rsid w:val="00A809F6"/>
    <w:rsid w:val="00A81747"/>
    <w:rsid w:val="00A90AFC"/>
    <w:rsid w:val="00A915F8"/>
    <w:rsid w:val="00A9596A"/>
    <w:rsid w:val="00A9614D"/>
    <w:rsid w:val="00A97C12"/>
    <w:rsid w:val="00AA4DF5"/>
    <w:rsid w:val="00AB0CDB"/>
    <w:rsid w:val="00AB17F6"/>
    <w:rsid w:val="00AB1ABA"/>
    <w:rsid w:val="00AB1E93"/>
    <w:rsid w:val="00AB5C88"/>
    <w:rsid w:val="00AC15BA"/>
    <w:rsid w:val="00AC2F41"/>
    <w:rsid w:val="00AC595D"/>
    <w:rsid w:val="00AC720B"/>
    <w:rsid w:val="00AD12BD"/>
    <w:rsid w:val="00AD4AB8"/>
    <w:rsid w:val="00AD7A4A"/>
    <w:rsid w:val="00AE03DD"/>
    <w:rsid w:val="00AE282E"/>
    <w:rsid w:val="00AE6C4B"/>
    <w:rsid w:val="00AF51F1"/>
    <w:rsid w:val="00AF602B"/>
    <w:rsid w:val="00B031C5"/>
    <w:rsid w:val="00B03B30"/>
    <w:rsid w:val="00B066AF"/>
    <w:rsid w:val="00B115B6"/>
    <w:rsid w:val="00B11FA5"/>
    <w:rsid w:val="00B14D90"/>
    <w:rsid w:val="00B2174D"/>
    <w:rsid w:val="00B24DA5"/>
    <w:rsid w:val="00B25B81"/>
    <w:rsid w:val="00B26BC6"/>
    <w:rsid w:val="00B307F3"/>
    <w:rsid w:val="00B336C6"/>
    <w:rsid w:val="00B33F35"/>
    <w:rsid w:val="00B340EE"/>
    <w:rsid w:val="00B34A71"/>
    <w:rsid w:val="00B37D28"/>
    <w:rsid w:val="00B411F9"/>
    <w:rsid w:val="00B44BDB"/>
    <w:rsid w:val="00B44C21"/>
    <w:rsid w:val="00B46BC0"/>
    <w:rsid w:val="00B476C7"/>
    <w:rsid w:val="00B51852"/>
    <w:rsid w:val="00B60AAA"/>
    <w:rsid w:val="00B60D94"/>
    <w:rsid w:val="00B6197D"/>
    <w:rsid w:val="00B619D8"/>
    <w:rsid w:val="00B70C2B"/>
    <w:rsid w:val="00B726E0"/>
    <w:rsid w:val="00B72AB7"/>
    <w:rsid w:val="00B7446C"/>
    <w:rsid w:val="00B75272"/>
    <w:rsid w:val="00B77453"/>
    <w:rsid w:val="00B805E4"/>
    <w:rsid w:val="00B84339"/>
    <w:rsid w:val="00B86D6E"/>
    <w:rsid w:val="00B90C06"/>
    <w:rsid w:val="00B90DCA"/>
    <w:rsid w:val="00B97983"/>
    <w:rsid w:val="00BA57E9"/>
    <w:rsid w:val="00BA6F02"/>
    <w:rsid w:val="00BA7A03"/>
    <w:rsid w:val="00BA7C3F"/>
    <w:rsid w:val="00BB00EF"/>
    <w:rsid w:val="00BB2EF6"/>
    <w:rsid w:val="00BB3944"/>
    <w:rsid w:val="00BB5731"/>
    <w:rsid w:val="00BD0B9E"/>
    <w:rsid w:val="00BD1B4C"/>
    <w:rsid w:val="00BD24E1"/>
    <w:rsid w:val="00BD55F8"/>
    <w:rsid w:val="00BD6A61"/>
    <w:rsid w:val="00BD6A9A"/>
    <w:rsid w:val="00BD7A8A"/>
    <w:rsid w:val="00BE0C03"/>
    <w:rsid w:val="00BE5D1A"/>
    <w:rsid w:val="00BE7B83"/>
    <w:rsid w:val="00BF5FBB"/>
    <w:rsid w:val="00BF650E"/>
    <w:rsid w:val="00BF6B22"/>
    <w:rsid w:val="00BF6F69"/>
    <w:rsid w:val="00C05C91"/>
    <w:rsid w:val="00C06F14"/>
    <w:rsid w:val="00C13E70"/>
    <w:rsid w:val="00C15EA5"/>
    <w:rsid w:val="00C177F7"/>
    <w:rsid w:val="00C2402D"/>
    <w:rsid w:val="00C2489E"/>
    <w:rsid w:val="00C32306"/>
    <w:rsid w:val="00C355CC"/>
    <w:rsid w:val="00C364EB"/>
    <w:rsid w:val="00C37325"/>
    <w:rsid w:val="00C44EC7"/>
    <w:rsid w:val="00C4518C"/>
    <w:rsid w:val="00C4604C"/>
    <w:rsid w:val="00C46FF3"/>
    <w:rsid w:val="00C52287"/>
    <w:rsid w:val="00C5374B"/>
    <w:rsid w:val="00C54233"/>
    <w:rsid w:val="00C56DCE"/>
    <w:rsid w:val="00C60074"/>
    <w:rsid w:val="00C61396"/>
    <w:rsid w:val="00C63E40"/>
    <w:rsid w:val="00C70284"/>
    <w:rsid w:val="00C8086C"/>
    <w:rsid w:val="00C84B26"/>
    <w:rsid w:val="00C9089A"/>
    <w:rsid w:val="00C91948"/>
    <w:rsid w:val="00CA5204"/>
    <w:rsid w:val="00CA762D"/>
    <w:rsid w:val="00CB2743"/>
    <w:rsid w:val="00CC057E"/>
    <w:rsid w:val="00CC128E"/>
    <w:rsid w:val="00CC249D"/>
    <w:rsid w:val="00CC2F4A"/>
    <w:rsid w:val="00CC32A9"/>
    <w:rsid w:val="00CC6530"/>
    <w:rsid w:val="00CD1568"/>
    <w:rsid w:val="00CD3160"/>
    <w:rsid w:val="00CD3B01"/>
    <w:rsid w:val="00CD5E2D"/>
    <w:rsid w:val="00CD6410"/>
    <w:rsid w:val="00CD7E52"/>
    <w:rsid w:val="00CE34C4"/>
    <w:rsid w:val="00CE481C"/>
    <w:rsid w:val="00CE5BA4"/>
    <w:rsid w:val="00CE691A"/>
    <w:rsid w:val="00CE6BF5"/>
    <w:rsid w:val="00CE7BDC"/>
    <w:rsid w:val="00CE7BE0"/>
    <w:rsid w:val="00CF18B3"/>
    <w:rsid w:val="00CF1DBD"/>
    <w:rsid w:val="00CF4991"/>
    <w:rsid w:val="00CF5854"/>
    <w:rsid w:val="00CF616A"/>
    <w:rsid w:val="00CF6954"/>
    <w:rsid w:val="00D0094D"/>
    <w:rsid w:val="00D01509"/>
    <w:rsid w:val="00D03148"/>
    <w:rsid w:val="00D04095"/>
    <w:rsid w:val="00D070A6"/>
    <w:rsid w:val="00D0785C"/>
    <w:rsid w:val="00D07C8B"/>
    <w:rsid w:val="00D12758"/>
    <w:rsid w:val="00D1304E"/>
    <w:rsid w:val="00D15AF8"/>
    <w:rsid w:val="00D16C89"/>
    <w:rsid w:val="00D21020"/>
    <w:rsid w:val="00D2152F"/>
    <w:rsid w:val="00D21F02"/>
    <w:rsid w:val="00D234E4"/>
    <w:rsid w:val="00D23576"/>
    <w:rsid w:val="00D23922"/>
    <w:rsid w:val="00D26400"/>
    <w:rsid w:val="00D37267"/>
    <w:rsid w:val="00D37594"/>
    <w:rsid w:val="00D4006C"/>
    <w:rsid w:val="00D50BF0"/>
    <w:rsid w:val="00D5376E"/>
    <w:rsid w:val="00D56980"/>
    <w:rsid w:val="00D56E8C"/>
    <w:rsid w:val="00D662F9"/>
    <w:rsid w:val="00D66D72"/>
    <w:rsid w:val="00D80FD0"/>
    <w:rsid w:val="00D82270"/>
    <w:rsid w:val="00D82A1C"/>
    <w:rsid w:val="00D83F04"/>
    <w:rsid w:val="00D87A40"/>
    <w:rsid w:val="00D9155B"/>
    <w:rsid w:val="00D9347F"/>
    <w:rsid w:val="00D97533"/>
    <w:rsid w:val="00DA0865"/>
    <w:rsid w:val="00DA208B"/>
    <w:rsid w:val="00DA37BE"/>
    <w:rsid w:val="00DA68A8"/>
    <w:rsid w:val="00DA6B93"/>
    <w:rsid w:val="00DB5361"/>
    <w:rsid w:val="00DC2DA4"/>
    <w:rsid w:val="00DC36A1"/>
    <w:rsid w:val="00DC580F"/>
    <w:rsid w:val="00DC746F"/>
    <w:rsid w:val="00DD0273"/>
    <w:rsid w:val="00DD5688"/>
    <w:rsid w:val="00DD7A21"/>
    <w:rsid w:val="00DE1895"/>
    <w:rsid w:val="00DE7285"/>
    <w:rsid w:val="00DF53D0"/>
    <w:rsid w:val="00DF58E4"/>
    <w:rsid w:val="00E03C6E"/>
    <w:rsid w:val="00E063EF"/>
    <w:rsid w:val="00E1131D"/>
    <w:rsid w:val="00E15CF0"/>
    <w:rsid w:val="00E2128D"/>
    <w:rsid w:val="00E225D7"/>
    <w:rsid w:val="00E25614"/>
    <w:rsid w:val="00E3366E"/>
    <w:rsid w:val="00E337EC"/>
    <w:rsid w:val="00E33CF1"/>
    <w:rsid w:val="00E36D77"/>
    <w:rsid w:val="00E43C64"/>
    <w:rsid w:val="00E5449B"/>
    <w:rsid w:val="00E60511"/>
    <w:rsid w:val="00E65D03"/>
    <w:rsid w:val="00E67711"/>
    <w:rsid w:val="00E71928"/>
    <w:rsid w:val="00E72BE2"/>
    <w:rsid w:val="00E74EE7"/>
    <w:rsid w:val="00E75AD8"/>
    <w:rsid w:val="00E76072"/>
    <w:rsid w:val="00E84FFB"/>
    <w:rsid w:val="00E91AEB"/>
    <w:rsid w:val="00E946D8"/>
    <w:rsid w:val="00E9784C"/>
    <w:rsid w:val="00EA08F8"/>
    <w:rsid w:val="00EA5481"/>
    <w:rsid w:val="00EA632D"/>
    <w:rsid w:val="00EA7249"/>
    <w:rsid w:val="00EB72C9"/>
    <w:rsid w:val="00EC31E9"/>
    <w:rsid w:val="00ED0637"/>
    <w:rsid w:val="00ED34E7"/>
    <w:rsid w:val="00ED39C4"/>
    <w:rsid w:val="00ED3DE6"/>
    <w:rsid w:val="00ED4047"/>
    <w:rsid w:val="00EE0CF0"/>
    <w:rsid w:val="00EE34C7"/>
    <w:rsid w:val="00EE411D"/>
    <w:rsid w:val="00EE49C2"/>
    <w:rsid w:val="00EE6813"/>
    <w:rsid w:val="00EF11C1"/>
    <w:rsid w:val="00EF6148"/>
    <w:rsid w:val="00F0008F"/>
    <w:rsid w:val="00F0320B"/>
    <w:rsid w:val="00F0578B"/>
    <w:rsid w:val="00F05874"/>
    <w:rsid w:val="00F05EE4"/>
    <w:rsid w:val="00F10855"/>
    <w:rsid w:val="00F155F9"/>
    <w:rsid w:val="00F16A33"/>
    <w:rsid w:val="00F16EBD"/>
    <w:rsid w:val="00F225CB"/>
    <w:rsid w:val="00F22993"/>
    <w:rsid w:val="00F30100"/>
    <w:rsid w:val="00F31682"/>
    <w:rsid w:val="00F32943"/>
    <w:rsid w:val="00F37932"/>
    <w:rsid w:val="00F46813"/>
    <w:rsid w:val="00F54369"/>
    <w:rsid w:val="00F55CA4"/>
    <w:rsid w:val="00F55F01"/>
    <w:rsid w:val="00F566EB"/>
    <w:rsid w:val="00F56988"/>
    <w:rsid w:val="00F60D7C"/>
    <w:rsid w:val="00F70669"/>
    <w:rsid w:val="00F77327"/>
    <w:rsid w:val="00F83765"/>
    <w:rsid w:val="00F841DA"/>
    <w:rsid w:val="00F85265"/>
    <w:rsid w:val="00F90894"/>
    <w:rsid w:val="00F954BA"/>
    <w:rsid w:val="00FA0F71"/>
    <w:rsid w:val="00FA4437"/>
    <w:rsid w:val="00FA494C"/>
    <w:rsid w:val="00FA50E7"/>
    <w:rsid w:val="00FA633A"/>
    <w:rsid w:val="00FA664A"/>
    <w:rsid w:val="00FB1842"/>
    <w:rsid w:val="00FB797F"/>
    <w:rsid w:val="00FC1E8B"/>
    <w:rsid w:val="00FC26CF"/>
    <w:rsid w:val="00FD5150"/>
    <w:rsid w:val="00FE1077"/>
    <w:rsid w:val="00FE2B37"/>
    <w:rsid w:val="00FE3E30"/>
    <w:rsid w:val="00FE4AD8"/>
    <w:rsid w:val="00FE5786"/>
    <w:rsid w:val="00FE5EC8"/>
    <w:rsid w:val="00FE7D9F"/>
    <w:rsid w:val="00FF1D43"/>
    <w:rsid w:val="00FF6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337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37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A72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3" Type="http://schemas.openxmlformats.org/officeDocument/2006/relationships/hyperlink" Target="consultantplus://offline/ref=6246BF5185F31C2333B09E4DA4350153C52939CD4277B04DA0A7948016E1CE06C48FD1E232DFB5B7KEu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2" Type="http://schemas.openxmlformats.org/officeDocument/2006/relationships/hyperlink" Target="consultantplus://offline/ref=6246BF5185F31C2333B09E4DA4350153C52939CD4277B04DA0A7948016E1CE06C48FD1E232DFB5B7KEu9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46BF5185F31C2333B09E4DA4350153C52F32CE4176B04DA0A7948016E1CE06C48FD1E232DFB5B7KEuAK" TargetMode="External"/><Relationship Id="rId11" Type="http://schemas.openxmlformats.org/officeDocument/2006/relationships/hyperlink" Target="consultantplus://offline/ref=6246BF5185F31C2333B09E4DA4350153C52F38C54B70B04DA0A7948016KEu1K" TargetMode="External"/><Relationship Id="rId5" Type="http://schemas.openxmlformats.org/officeDocument/2006/relationships/hyperlink" Target="consultantplus://offline/ref=6246BF5185F31C2333B09E4DA4350153C52F32CE4176B04DA0A7948016E1CE06C48FD1E232DFB5B7KEuA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46BF5185F31C2333B09E4DA4350153C5293ECB4B73B04DA0A7948016E1CE06C48FD1E232DFB6B0KEuBK" TargetMode="External"/><Relationship Id="rId4" Type="http://schemas.openxmlformats.org/officeDocument/2006/relationships/hyperlink" Target="consultantplus://offline/ref=6246BF5185F31C2333B09E4DA4350153C52F32CE4176B04DA0A7948016E1CE06C48FD1E232DFB5B7KEuAK" TargetMode="External"/><Relationship Id="rId9" Type="http://schemas.openxmlformats.org/officeDocument/2006/relationships/hyperlink" Target="file:///i:\&#1044;&#1086;&#1082;&#1091;&#1084;&#1077;&#1085;&#1090;&#1099;%20&#1087;&#1086;%20&#1086;&#1090;&#1076;&#1077;&#1083;&#1072;&#1084;\&#1056;&#1077;&#1075;&#1080;&#1089;&#1090;&#1088;&#1072;&#1094;&#1080;&#1103;%20&#1080;%20&#1091;&#1095;&#1077;&#1090;%20&#1087;&#1083;&#1072;&#1090;&#1077;&#1083;&#1100;&#1097;&#1080;&#1082;&#1086;&#1074;\&#1056;&#1077;&#1075;&#1080;&#1089;&#1090;&#1088;&#1072;&#1094;&#1080;&#1103;%20&#1102;&#1088;&#1080;&#1076;&#1080;&#1095;&#1077;&#1089;&#1082;&#1080;&#1093;%20&#1083;&#1080;&#1094;\&#1053;&#1054;&#1042;&#1067;&#1045;%20&#1041;&#1051;&#1040;&#1053;&#1050;&#1048;%20&#1087;&#1086;&#1089;&#1083;&#1077;&#1076;&#1085;&#1077;&#1077;\&#1041;&#1083;&#1072;&#1085;&#1082;&#1080;%20&#1052;&#1052;&#1042;_7_6_25\&#1058;&#1088;&#1077;&#1073;&#1086;&#1074;&#1072;&#1085;&#1080;&#1103;%2011001.docx" TargetMode="External"/><Relationship Id="rId14" Type="http://schemas.openxmlformats.org/officeDocument/2006/relationships/hyperlink" Target="consultantplus://offline/ref=6246BF5185F31C2333B09E4DA4350153C52F32CE4176B04DA0A7948016E1CE06C48FD1E232DFB5B7KEu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8079</Words>
  <Characters>46053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54024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2365-00-235</dc:creator>
  <cp:keywords/>
  <dc:description/>
  <cp:lastModifiedBy>2365-00-235</cp:lastModifiedBy>
  <cp:revision>4</cp:revision>
  <dcterms:created xsi:type="dcterms:W3CDTF">2013-06-19T11:15:00Z</dcterms:created>
  <dcterms:modified xsi:type="dcterms:W3CDTF">2013-06-19T12:17:00Z</dcterms:modified>
</cp:coreProperties>
</file>